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FC7D" w14:textId="6380CBB5" w:rsidR="009E1582" w:rsidRPr="009E1582" w:rsidRDefault="009E1582" w:rsidP="009E1582">
      <w:pPr>
        <w:snapToGrid w:val="0"/>
        <w:spacing w:beforeLines="100" w:before="312" w:afterLines="100" w:after="312" w:line="240" w:lineRule="auto"/>
        <w:jc w:val="center"/>
        <w:outlineLvl w:val="0"/>
        <w:rPr>
          <w:rFonts w:ascii="Times New Roman" w:hAnsi="Times New Roman" w:cs="Times New Roman"/>
          <w:sz w:val="36"/>
          <w:szCs w:val="36"/>
        </w:rPr>
      </w:pPr>
      <w:r w:rsidRPr="009E1582">
        <w:rPr>
          <w:rFonts w:ascii="Times New Roman" w:hAnsi="Times New Roman" w:cs="Times New Roman"/>
          <w:sz w:val="36"/>
          <w:szCs w:val="36"/>
        </w:rPr>
        <w:t>Emotional Expression and Medium Reconstruction of Electronic</w:t>
      </w:r>
      <w:r w:rsidRPr="009E1582">
        <w:rPr>
          <w:rFonts w:ascii="Times New Roman" w:hAnsi="Times New Roman" w:cs="Times New Roman"/>
          <w:sz w:val="36"/>
          <w:szCs w:val="36"/>
        </w:rPr>
        <w:noBreakHyphen/>
        <w:t>based Contemporary Experimental Music</w:t>
      </w:r>
    </w:p>
    <w:p w14:paraId="45211431" w14:textId="1BEFA1D6" w:rsidR="009E1582" w:rsidRDefault="009E1582" w:rsidP="003D413D">
      <w:pPr>
        <w:spacing w:after="0" w:line="320" w:lineRule="exact"/>
        <w:jc w:val="center"/>
        <w:rPr>
          <w:rFonts w:ascii="Times New Roman" w:hAnsi="Times New Roman" w:cs="Times New Roman"/>
          <w:sz w:val="21"/>
          <w:szCs w:val="21"/>
        </w:rPr>
      </w:pPr>
      <w:r>
        <w:rPr>
          <w:rFonts w:ascii="Times New Roman" w:hAnsi="Times New Roman" w:cs="Times New Roman" w:hint="eastAsia"/>
          <w:sz w:val="21"/>
          <w:szCs w:val="21"/>
        </w:rPr>
        <w:t>Le Jiang*</w:t>
      </w:r>
    </w:p>
    <w:p w14:paraId="2EF071D8" w14:textId="77777777" w:rsidR="009E1582" w:rsidRDefault="009E1582" w:rsidP="003D413D">
      <w:pPr>
        <w:spacing w:after="0" w:line="320" w:lineRule="exact"/>
        <w:jc w:val="center"/>
        <w:rPr>
          <w:rFonts w:ascii="Times New Roman" w:hAnsi="Times New Roman" w:cs="Times New Roman"/>
          <w:sz w:val="21"/>
          <w:szCs w:val="21"/>
        </w:rPr>
      </w:pPr>
      <w:r w:rsidRPr="009E1582">
        <w:rPr>
          <w:rFonts w:ascii="Times New Roman" w:hAnsi="Times New Roman" w:cs="Times New Roman"/>
          <w:sz w:val="21"/>
          <w:szCs w:val="21"/>
        </w:rPr>
        <w:t>School of Art and Design, Jiangsu University of Technology, Changzhou 213001, China</w:t>
      </w:r>
    </w:p>
    <w:p w14:paraId="080D37CE" w14:textId="6A3DE500" w:rsidR="009E1582" w:rsidRPr="009E1582" w:rsidRDefault="009E1582" w:rsidP="003D413D">
      <w:pPr>
        <w:spacing w:after="0" w:line="320" w:lineRule="exact"/>
        <w:jc w:val="center"/>
        <w:rPr>
          <w:rFonts w:ascii="Times New Roman" w:hAnsi="Times New Roman" w:cs="Times New Roman"/>
          <w:sz w:val="21"/>
          <w:szCs w:val="21"/>
        </w:rPr>
      </w:pPr>
      <w:r w:rsidRPr="009E1582">
        <w:rPr>
          <w:rFonts w:ascii="Times New Roman" w:hAnsi="Times New Roman" w:cs="Times New Roman" w:hint="eastAsia"/>
          <w:sz w:val="21"/>
          <w:szCs w:val="21"/>
        </w:rPr>
        <w:t>*</w:t>
      </w:r>
      <w:r w:rsidRPr="009E1582">
        <w:rPr>
          <w:rFonts w:ascii="Times New Roman" w:hAnsi="Times New Roman" w:cs="Times New Roman"/>
          <w:sz w:val="21"/>
          <w:szCs w:val="21"/>
        </w:rPr>
        <w:t xml:space="preserve">Corresponding </w:t>
      </w:r>
      <w:r w:rsidR="008953B6" w:rsidRPr="009E1582">
        <w:rPr>
          <w:rFonts w:ascii="Times New Roman" w:hAnsi="Times New Roman" w:cs="Times New Roman"/>
          <w:sz w:val="21"/>
          <w:szCs w:val="21"/>
        </w:rPr>
        <w:t>email:</w:t>
      </w:r>
      <w:r w:rsidR="008953B6">
        <w:rPr>
          <w:rFonts w:ascii="Times New Roman" w:hAnsi="Times New Roman" w:cs="Times New Roman"/>
          <w:sz w:val="21"/>
          <w:szCs w:val="21"/>
        </w:rPr>
        <w:t xml:space="preserve"> 2827798454@qq.com</w:t>
      </w:r>
    </w:p>
    <w:p w14:paraId="7E229EFE" w14:textId="77777777" w:rsidR="009E1582" w:rsidRPr="009E1582" w:rsidRDefault="009E1582" w:rsidP="009E1582">
      <w:pPr>
        <w:spacing w:after="0" w:line="360" w:lineRule="auto"/>
        <w:outlineLvl w:val="0"/>
        <w:rPr>
          <w:rFonts w:ascii="Times New Roman" w:hAnsi="Times New Roman" w:cs="Times New Roman"/>
          <w:b/>
          <w:bCs/>
          <w:sz w:val="21"/>
          <w:szCs w:val="21"/>
        </w:rPr>
      </w:pPr>
      <w:r w:rsidRPr="009E1582">
        <w:rPr>
          <w:rFonts w:ascii="Times New Roman" w:hAnsi="Times New Roman" w:cs="Times New Roman"/>
          <w:b/>
          <w:bCs/>
          <w:sz w:val="21"/>
          <w:szCs w:val="21"/>
        </w:rPr>
        <w:t>Abstract</w:t>
      </w:r>
    </w:p>
    <w:p w14:paraId="113A6937" w14:textId="25E41513" w:rsidR="009E1582" w:rsidRPr="009E1582" w:rsidRDefault="009E1582" w:rsidP="003D413D">
      <w:pPr>
        <w:spacing w:after="0" w:line="320" w:lineRule="exact"/>
        <w:jc w:val="both"/>
        <w:rPr>
          <w:rFonts w:ascii="Times New Roman" w:hAnsi="Times New Roman" w:cs="Times New Roman"/>
          <w:sz w:val="21"/>
          <w:szCs w:val="21"/>
        </w:rPr>
      </w:pPr>
      <w:r w:rsidRPr="009E1582">
        <w:rPr>
          <w:rFonts w:ascii="Times New Roman" w:hAnsi="Times New Roman" w:cs="Times New Roman"/>
          <w:sz w:val="21"/>
          <w:szCs w:val="21"/>
        </w:rPr>
        <w:t xml:space="preserve">Against the background of digital media revolution, contemporary experimental music has broken the traditional framework dominated by acoustic musical instruments. Electronic sound, computer </w:t>
      </w:r>
      <w:r w:rsidR="008953B6" w:rsidRPr="009E1582">
        <w:rPr>
          <w:rFonts w:ascii="Times New Roman" w:hAnsi="Times New Roman" w:cs="Times New Roman"/>
          <w:sz w:val="21"/>
          <w:szCs w:val="21"/>
        </w:rPr>
        <w:t>algorithms</w:t>
      </w:r>
      <w:r w:rsidRPr="009E1582">
        <w:rPr>
          <w:rFonts w:ascii="Times New Roman" w:hAnsi="Times New Roman" w:cs="Times New Roman"/>
          <w:sz w:val="21"/>
          <w:szCs w:val="21"/>
        </w:rPr>
        <w:t xml:space="preserve"> and digital audio processing have become core creative media for experimental composers. Different from conventional tonal music that relies on melody and harmony to convey emotion, contemporary electronic experimental music expands the boundary of musical expression through sound texture, spatial audio arrangement and real</w:t>
      </w:r>
      <w:r w:rsidRPr="009E1582">
        <w:rPr>
          <w:rFonts w:ascii="Times New Roman" w:hAnsi="Times New Roman" w:cs="Times New Roman"/>
          <w:sz w:val="21"/>
          <w:szCs w:val="21"/>
        </w:rPr>
        <w:noBreakHyphen/>
        <w:t>time algorithmic generation. This paper adopts literature research and comparative analysis methods to discuss how digital electronic media reconstruct sound materials, emotional transmission paths and audience aesthetic experience in experimental music creation. It analyzes the creative advantages brought by electronic technology, as well as existing dilemmas including emotional alienation, formal homogenization and vague aesthetic evaluation standards. The study holds that electronic experimental music should maintain the balance between technical experimentation and human emotional expression. Only by rooting technical innovation in human perceptual experience can this genre obtain lasting artistic vitality. This research provides reference for understanding the aesthetic logic of contemporary electronic experimental music.</w:t>
      </w:r>
    </w:p>
    <w:p w14:paraId="507F299D" w14:textId="77777777" w:rsidR="009E1582" w:rsidRDefault="009E1582" w:rsidP="009E1582">
      <w:pPr>
        <w:spacing w:after="0" w:line="360" w:lineRule="auto"/>
        <w:outlineLvl w:val="0"/>
        <w:rPr>
          <w:rFonts w:ascii="Times New Roman" w:hAnsi="Times New Roman" w:cs="Times New Roman"/>
          <w:sz w:val="21"/>
          <w:szCs w:val="21"/>
        </w:rPr>
      </w:pPr>
      <w:r w:rsidRPr="009E1582">
        <w:rPr>
          <w:rFonts w:ascii="Times New Roman" w:hAnsi="Times New Roman" w:cs="Times New Roman"/>
          <w:b/>
          <w:bCs/>
          <w:sz w:val="21"/>
          <w:szCs w:val="21"/>
        </w:rPr>
        <w:t>Keywords</w:t>
      </w:r>
    </w:p>
    <w:p w14:paraId="08E32F09" w14:textId="79A861FB" w:rsidR="009E1582" w:rsidRDefault="009E1582" w:rsidP="003D413D">
      <w:pPr>
        <w:spacing w:after="0" w:line="240" w:lineRule="auto"/>
        <w:jc w:val="both"/>
        <w:rPr>
          <w:rFonts w:ascii="Times New Roman" w:hAnsi="Times New Roman" w:cs="Times New Roman"/>
          <w:sz w:val="21"/>
          <w:szCs w:val="21"/>
        </w:rPr>
      </w:pPr>
      <w:r w:rsidRPr="009E1582">
        <w:rPr>
          <w:rFonts w:ascii="Times New Roman" w:hAnsi="Times New Roman" w:cs="Times New Roman"/>
          <w:sz w:val="21"/>
          <w:szCs w:val="21"/>
        </w:rPr>
        <w:t xml:space="preserve">Experimental </w:t>
      </w:r>
      <w:r w:rsidR="007857B3" w:rsidRPr="009E1582">
        <w:rPr>
          <w:rFonts w:ascii="Times New Roman" w:hAnsi="Times New Roman" w:cs="Times New Roman"/>
          <w:sz w:val="21"/>
          <w:szCs w:val="21"/>
        </w:rPr>
        <w:t>music</w:t>
      </w:r>
      <w:r w:rsidR="007857B3">
        <w:rPr>
          <w:rFonts w:ascii="Times New Roman" w:hAnsi="Times New Roman" w:cs="Times New Roman"/>
          <w:sz w:val="21"/>
          <w:szCs w:val="21"/>
        </w:rPr>
        <w:t>,</w:t>
      </w:r>
      <w:r w:rsidRPr="009E1582">
        <w:rPr>
          <w:rFonts w:ascii="Times New Roman" w:hAnsi="Times New Roman" w:cs="Times New Roman"/>
          <w:sz w:val="21"/>
          <w:szCs w:val="21"/>
        </w:rPr>
        <w:t xml:space="preserve"> </w:t>
      </w:r>
      <w:proofErr w:type="gramStart"/>
      <w:r w:rsidRPr="009E1582">
        <w:rPr>
          <w:rFonts w:ascii="Times New Roman" w:hAnsi="Times New Roman" w:cs="Times New Roman"/>
          <w:sz w:val="21"/>
          <w:szCs w:val="21"/>
        </w:rPr>
        <w:t>Electronic</w:t>
      </w:r>
      <w:proofErr w:type="gramEnd"/>
      <w:r w:rsidRPr="009E1582">
        <w:rPr>
          <w:rFonts w:ascii="Times New Roman" w:hAnsi="Times New Roman" w:cs="Times New Roman"/>
          <w:sz w:val="21"/>
          <w:szCs w:val="21"/>
        </w:rPr>
        <w:t xml:space="preserve"> </w:t>
      </w:r>
      <w:r w:rsidR="007857B3" w:rsidRPr="009E1582">
        <w:rPr>
          <w:rFonts w:ascii="Times New Roman" w:hAnsi="Times New Roman" w:cs="Times New Roman"/>
          <w:sz w:val="21"/>
          <w:szCs w:val="21"/>
        </w:rPr>
        <w:t>sou</w:t>
      </w:r>
      <w:r w:rsidRPr="009E1582">
        <w:rPr>
          <w:rFonts w:ascii="Times New Roman" w:hAnsi="Times New Roman" w:cs="Times New Roman"/>
          <w:sz w:val="21"/>
          <w:szCs w:val="21"/>
        </w:rPr>
        <w:t>nd</w:t>
      </w:r>
      <w:r w:rsidR="007857B3">
        <w:rPr>
          <w:rFonts w:ascii="Times New Roman" w:hAnsi="Times New Roman" w:cs="Times New Roman" w:hint="eastAsia"/>
          <w:sz w:val="21"/>
          <w:szCs w:val="21"/>
        </w:rPr>
        <w:t>,</w:t>
      </w:r>
      <w:r w:rsidRPr="009E1582">
        <w:rPr>
          <w:rFonts w:ascii="Times New Roman" w:hAnsi="Times New Roman" w:cs="Times New Roman"/>
          <w:sz w:val="21"/>
          <w:szCs w:val="21"/>
        </w:rPr>
        <w:t xml:space="preserve"> Digital </w:t>
      </w:r>
      <w:r w:rsidR="007857B3" w:rsidRPr="009E1582">
        <w:rPr>
          <w:rFonts w:ascii="Times New Roman" w:hAnsi="Times New Roman" w:cs="Times New Roman"/>
          <w:sz w:val="21"/>
          <w:szCs w:val="21"/>
        </w:rPr>
        <w:t>medi</w:t>
      </w:r>
      <w:r w:rsidRPr="009E1582">
        <w:rPr>
          <w:rFonts w:ascii="Times New Roman" w:hAnsi="Times New Roman" w:cs="Times New Roman"/>
          <w:sz w:val="21"/>
          <w:szCs w:val="21"/>
        </w:rPr>
        <w:t>a</w:t>
      </w:r>
      <w:r w:rsidR="007857B3">
        <w:rPr>
          <w:rFonts w:ascii="Times New Roman" w:hAnsi="Times New Roman" w:cs="Times New Roman" w:hint="eastAsia"/>
          <w:sz w:val="21"/>
          <w:szCs w:val="21"/>
        </w:rPr>
        <w:t>,</w:t>
      </w:r>
      <w:r w:rsidRPr="009E1582">
        <w:rPr>
          <w:rFonts w:ascii="Times New Roman" w:hAnsi="Times New Roman" w:cs="Times New Roman"/>
          <w:sz w:val="21"/>
          <w:szCs w:val="21"/>
        </w:rPr>
        <w:t xml:space="preserve"> Musical </w:t>
      </w:r>
      <w:r w:rsidR="007857B3" w:rsidRPr="009E1582">
        <w:rPr>
          <w:rFonts w:ascii="Times New Roman" w:hAnsi="Times New Roman" w:cs="Times New Roman"/>
          <w:sz w:val="21"/>
          <w:szCs w:val="21"/>
        </w:rPr>
        <w:t>em</w:t>
      </w:r>
      <w:r w:rsidRPr="009E1582">
        <w:rPr>
          <w:rFonts w:ascii="Times New Roman" w:hAnsi="Times New Roman" w:cs="Times New Roman"/>
          <w:sz w:val="21"/>
          <w:szCs w:val="21"/>
        </w:rPr>
        <w:t>otion</w:t>
      </w:r>
      <w:r w:rsidR="007857B3">
        <w:rPr>
          <w:rFonts w:ascii="Times New Roman" w:hAnsi="Times New Roman" w:cs="Times New Roman" w:hint="eastAsia"/>
          <w:sz w:val="21"/>
          <w:szCs w:val="21"/>
        </w:rPr>
        <w:t>,</w:t>
      </w:r>
      <w:r w:rsidRPr="009E1582">
        <w:rPr>
          <w:rFonts w:ascii="Times New Roman" w:hAnsi="Times New Roman" w:cs="Times New Roman"/>
          <w:sz w:val="21"/>
          <w:szCs w:val="21"/>
        </w:rPr>
        <w:t xml:space="preserve"> Algorithmic </w:t>
      </w:r>
      <w:r w:rsidR="007857B3" w:rsidRPr="009E1582">
        <w:rPr>
          <w:rFonts w:ascii="Times New Roman" w:hAnsi="Times New Roman" w:cs="Times New Roman"/>
          <w:sz w:val="21"/>
          <w:szCs w:val="21"/>
        </w:rPr>
        <w:t>compo</w:t>
      </w:r>
      <w:r w:rsidRPr="009E1582">
        <w:rPr>
          <w:rFonts w:ascii="Times New Roman" w:hAnsi="Times New Roman" w:cs="Times New Roman"/>
          <w:sz w:val="21"/>
          <w:szCs w:val="21"/>
        </w:rPr>
        <w:t>sition</w:t>
      </w:r>
      <w:r w:rsidR="007857B3">
        <w:rPr>
          <w:rFonts w:ascii="Times New Roman" w:hAnsi="Times New Roman" w:cs="Times New Roman" w:hint="eastAsia"/>
          <w:sz w:val="21"/>
          <w:szCs w:val="21"/>
        </w:rPr>
        <w:t>,</w:t>
      </w:r>
      <w:r w:rsidRPr="009E1582">
        <w:rPr>
          <w:rFonts w:ascii="Times New Roman" w:hAnsi="Times New Roman" w:cs="Times New Roman"/>
          <w:sz w:val="21"/>
          <w:szCs w:val="21"/>
        </w:rPr>
        <w:t xml:space="preserve"> Contemporary </w:t>
      </w:r>
      <w:r w:rsidR="007857B3" w:rsidRPr="009E1582">
        <w:rPr>
          <w:rFonts w:ascii="Times New Roman" w:hAnsi="Times New Roman" w:cs="Times New Roman"/>
          <w:sz w:val="21"/>
          <w:szCs w:val="21"/>
        </w:rPr>
        <w:t>musi</w:t>
      </w:r>
      <w:r w:rsidRPr="009E1582">
        <w:rPr>
          <w:rFonts w:ascii="Times New Roman" w:hAnsi="Times New Roman" w:cs="Times New Roman"/>
          <w:sz w:val="21"/>
          <w:szCs w:val="21"/>
        </w:rPr>
        <w:t>c</w:t>
      </w:r>
    </w:p>
    <w:p w14:paraId="7885D609" w14:textId="77777777" w:rsidR="009E1582" w:rsidRPr="009E1582" w:rsidRDefault="009E1582" w:rsidP="003D413D">
      <w:pPr>
        <w:spacing w:after="0" w:line="240" w:lineRule="auto"/>
        <w:jc w:val="both"/>
        <w:rPr>
          <w:rFonts w:ascii="Times New Roman" w:hAnsi="Times New Roman" w:cs="Times New Roman"/>
          <w:sz w:val="21"/>
          <w:szCs w:val="21"/>
        </w:rPr>
      </w:pPr>
    </w:p>
    <w:p w14:paraId="0E902DC3" w14:textId="7F110787" w:rsidR="009E1582" w:rsidRPr="009E1582" w:rsidRDefault="009E1582" w:rsidP="009E1582">
      <w:pPr>
        <w:spacing w:after="0" w:line="360" w:lineRule="auto"/>
        <w:outlineLvl w:val="0"/>
        <w:rPr>
          <w:rFonts w:ascii="Times New Roman" w:hAnsi="Times New Roman" w:cs="Times New Roman"/>
          <w:b/>
          <w:bCs/>
          <w:sz w:val="21"/>
          <w:szCs w:val="21"/>
        </w:rPr>
      </w:pPr>
      <w:r w:rsidRPr="009E1582">
        <w:rPr>
          <w:rFonts w:ascii="Times New Roman" w:hAnsi="Times New Roman" w:cs="Times New Roman"/>
          <w:b/>
          <w:bCs/>
          <w:sz w:val="21"/>
          <w:szCs w:val="21"/>
        </w:rPr>
        <w:t>Introduction</w:t>
      </w:r>
    </w:p>
    <w:p w14:paraId="5BB710B7" w14:textId="77777777" w:rsidR="009E1582" w:rsidRDefault="009E1582" w:rsidP="009E1582">
      <w:pPr>
        <w:spacing w:after="0" w:line="240" w:lineRule="auto"/>
        <w:jc w:val="both"/>
        <w:rPr>
          <w:rFonts w:ascii="Times New Roman" w:hAnsi="Times New Roman" w:cs="Times New Roman"/>
          <w:sz w:val="21"/>
          <w:szCs w:val="21"/>
        </w:rPr>
        <w:sectPr w:rsidR="009E1582" w:rsidSect="00AC7CD5">
          <w:headerReference w:type="even" r:id="rId7"/>
          <w:headerReference w:type="default" r:id="rId8"/>
          <w:footerReference w:type="even" r:id="rId9"/>
          <w:footerReference w:type="default" r:id="rId10"/>
          <w:headerReference w:type="first" r:id="rId11"/>
          <w:footerReference w:type="first" r:id="rId12"/>
          <w:pgSz w:w="11906" w:h="16838" w:code="9"/>
          <w:pgMar w:top="1134" w:right="851" w:bottom="1134" w:left="851" w:header="680" w:footer="737" w:gutter="284"/>
          <w:pgNumType w:start="10"/>
          <w:cols w:space="425"/>
          <w:docGrid w:type="lines" w:linePitch="312"/>
        </w:sectPr>
      </w:pPr>
    </w:p>
    <w:p w14:paraId="4C383BE0" w14:textId="77777777" w:rsidR="009E1582" w:rsidRPr="009E1582" w:rsidRDefault="009E1582" w:rsidP="003D413D">
      <w:pPr>
        <w:spacing w:after="0" w:line="319" w:lineRule="exact"/>
        <w:jc w:val="both"/>
        <w:rPr>
          <w:rFonts w:ascii="Times New Roman" w:hAnsi="Times New Roman" w:cs="Times New Roman"/>
          <w:sz w:val="21"/>
          <w:szCs w:val="21"/>
        </w:rPr>
      </w:pPr>
      <w:r w:rsidRPr="009E1582">
        <w:rPr>
          <w:rFonts w:ascii="Times New Roman" w:hAnsi="Times New Roman" w:cs="Times New Roman"/>
          <w:sz w:val="21"/>
          <w:szCs w:val="21"/>
        </w:rPr>
        <w:t>Since the mid</w:t>
      </w:r>
      <w:r w:rsidRPr="009E1582">
        <w:rPr>
          <w:rFonts w:ascii="Times New Roman" w:hAnsi="Times New Roman" w:cs="Times New Roman"/>
          <w:sz w:val="21"/>
          <w:szCs w:val="21"/>
        </w:rPr>
        <w:noBreakHyphen/>
        <w:t>20th century, the rapid popularization of tape recorders, synthesizers and computer audio software has greatly changed the production logic of music creation. Traditional music creation is built on the physical vibration of acoustic instruments, where melody, harmony and rhythm constitute the basic carrier of emotional communication. Contemporary experimental music, however, abandons the restriction of fixed instrumental timbres, treating all kinds of electronic sound, noise and processed audio signals as valid musical materials [1].</w:t>
      </w:r>
    </w:p>
    <w:p w14:paraId="245DD665" w14:textId="77777777" w:rsidR="009E1582" w:rsidRPr="009E1582" w:rsidRDefault="009E1582" w:rsidP="009E1582">
      <w:pPr>
        <w:spacing w:after="0" w:line="240" w:lineRule="auto"/>
        <w:jc w:val="both"/>
        <w:rPr>
          <w:rFonts w:ascii="Times New Roman" w:hAnsi="Times New Roman" w:cs="Times New Roman"/>
          <w:sz w:val="21"/>
          <w:szCs w:val="21"/>
        </w:rPr>
      </w:pPr>
      <w:r w:rsidRPr="009E1582">
        <w:rPr>
          <w:rFonts w:ascii="Times New Roman" w:hAnsi="Times New Roman" w:cs="Times New Roman"/>
          <w:sz w:val="21"/>
          <w:szCs w:val="21"/>
        </w:rPr>
        <w:t>In recent decades, electronic experimental music has expanded from academic laboratory creation to public performance spaces. Real</w:t>
      </w:r>
      <w:r w:rsidRPr="009E1582">
        <w:rPr>
          <w:rFonts w:ascii="Times New Roman" w:hAnsi="Times New Roman" w:cs="Times New Roman"/>
          <w:sz w:val="21"/>
          <w:szCs w:val="21"/>
        </w:rPr>
        <w:noBreakHyphen/>
        <w:t xml:space="preserve">time algorithmic improvisation, multichannel spatial sound works and mixed media music combining sound with visual installation have continuously refreshed public cognition of music. Existing academic discussions mostly focus on technical principles of sound synthesis or composer case </w:t>
      </w:r>
      <w:r w:rsidRPr="009E1582">
        <w:rPr>
          <w:rFonts w:ascii="Times New Roman" w:hAnsi="Times New Roman" w:cs="Times New Roman"/>
          <w:sz w:val="21"/>
          <w:szCs w:val="21"/>
        </w:rPr>
        <w:t>studies. Fewer studies systematically explore the internal connection between electronic medium transformation and emotional expression. Some audiences even argue that heavy electronic processing makes experimental music cold and lack human feeling [2].</w:t>
      </w:r>
    </w:p>
    <w:p w14:paraId="75F866B8" w14:textId="77777777" w:rsidR="00292430" w:rsidRDefault="009E1582" w:rsidP="00292430">
      <w:pPr>
        <w:spacing w:after="0" w:line="304" w:lineRule="exact"/>
        <w:jc w:val="both"/>
        <w:rPr>
          <w:rFonts w:ascii="Times New Roman" w:hAnsi="Times New Roman" w:cs="Times New Roman"/>
          <w:sz w:val="21"/>
          <w:szCs w:val="21"/>
        </w:rPr>
      </w:pPr>
      <w:r w:rsidRPr="009E1582">
        <w:rPr>
          <w:rFonts w:ascii="Times New Roman" w:hAnsi="Times New Roman" w:cs="Times New Roman"/>
          <w:sz w:val="21"/>
          <w:szCs w:val="21"/>
        </w:rPr>
        <w:t xml:space="preserve">Under such context, this paper focuses on contemporary </w:t>
      </w:r>
    </w:p>
    <w:p w14:paraId="3EF6A840" w14:textId="17C1842D" w:rsidR="009E1582" w:rsidRPr="009E1582" w:rsidRDefault="009E1582" w:rsidP="00292430">
      <w:pPr>
        <w:spacing w:after="0" w:line="300" w:lineRule="exact"/>
        <w:jc w:val="both"/>
        <w:rPr>
          <w:rFonts w:ascii="Times New Roman" w:hAnsi="Times New Roman" w:cs="Times New Roman"/>
          <w:sz w:val="21"/>
          <w:szCs w:val="21"/>
        </w:rPr>
      </w:pPr>
      <w:r w:rsidRPr="009E1582">
        <w:rPr>
          <w:rFonts w:ascii="Times New Roman" w:hAnsi="Times New Roman" w:cs="Times New Roman"/>
          <w:sz w:val="21"/>
          <w:szCs w:val="21"/>
        </w:rPr>
        <w:t>electronic</w:t>
      </w:r>
      <w:r w:rsidRPr="009E1582">
        <w:rPr>
          <w:rFonts w:ascii="Times New Roman" w:hAnsi="Times New Roman" w:cs="Times New Roman"/>
          <w:sz w:val="21"/>
          <w:szCs w:val="21"/>
        </w:rPr>
        <w:noBreakHyphen/>
        <w:t>based experimental music. It compares the differences between electronic experimental music and traditional acoustic music in sound material, emotional delivery and aesthetic reception. This paper also reflects on the practical challenges faced by this musical genre and puts forward corresponding viewpoints for its future development.</w:t>
      </w:r>
    </w:p>
    <w:p w14:paraId="17A164A3" w14:textId="47CD85D1" w:rsidR="009E1582" w:rsidRPr="009E1582" w:rsidRDefault="009E1582" w:rsidP="009E1582">
      <w:pPr>
        <w:snapToGrid w:val="0"/>
        <w:spacing w:beforeLines="50" w:before="156" w:afterLines="50" w:after="156" w:line="240" w:lineRule="auto"/>
        <w:outlineLvl w:val="0"/>
        <w:rPr>
          <w:rFonts w:ascii="Times New Roman" w:hAnsi="Times New Roman" w:cs="Times New Roman"/>
          <w:b/>
          <w:bCs/>
          <w:sz w:val="21"/>
          <w:szCs w:val="21"/>
        </w:rPr>
      </w:pPr>
      <w:r w:rsidRPr="009E1582">
        <w:rPr>
          <w:rFonts w:ascii="Times New Roman" w:hAnsi="Times New Roman" w:cs="Times New Roman"/>
          <w:b/>
          <w:bCs/>
          <w:sz w:val="21"/>
          <w:szCs w:val="21"/>
        </w:rPr>
        <w:t>The medium revolution: Electronic sound as new musical material</w:t>
      </w:r>
    </w:p>
    <w:p w14:paraId="28CCA154" w14:textId="0C876858" w:rsidR="009E1582" w:rsidRPr="000732CC" w:rsidRDefault="000732CC" w:rsidP="00292430">
      <w:pPr>
        <w:spacing w:after="0" w:line="240" w:lineRule="auto"/>
        <w:jc w:val="both"/>
        <w:rPr>
          <w:rFonts w:ascii="Times New Roman" w:hAnsi="Times New Roman" w:cs="Times New Roman"/>
          <w:sz w:val="21"/>
          <w:szCs w:val="21"/>
        </w:rPr>
      </w:pPr>
      <w:r w:rsidRPr="000732CC">
        <w:rPr>
          <w:rFonts w:ascii="Times New Roman" w:hAnsi="Times New Roman" w:cs="Times New Roman"/>
          <w:sz w:val="21"/>
          <w:szCs w:val="21"/>
        </w:rPr>
        <w:t xml:space="preserve">From acoustic instrument sound to constructed electronic sound, traditional Western music draws musical sounds from physical instruments, with composers shaping music by tuning the pitch, dynamics and timbre of these </w:t>
      </w:r>
      <w:r w:rsidRPr="000732CC">
        <w:rPr>
          <w:rFonts w:ascii="Times New Roman" w:hAnsi="Times New Roman" w:cs="Times New Roman"/>
          <w:sz w:val="21"/>
          <w:szCs w:val="21"/>
        </w:rPr>
        <w:lastRenderedPageBreak/>
        <w:t xml:space="preserve">naturally </w:t>
      </w:r>
      <w:proofErr w:type="gramStart"/>
      <w:r w:rsidRPr="000732CC">
        <w:rPr>
          <w:rFonts w:ascii="Times New Roman" w:hAnsi="Times New Roman" w:cs="Times New Roman"/>
          <w:sz w:val="21"/>
          <w:szCs w:val="21"/>
        </w:rPr>
        <w:t>bounded</w:t>
      </w:r>
      <w:proofErr w:type="gramEnd"/>
      <w:r w:rsidRPr="000732CC">
        <w:rPr>
          <w:rFonts w:ascii="Times New Roman" w:hAnsi="Times New Roman" w:cs="Times New Roman"/>
          <w:sz w:val="21"/>
          <w:szCs w:val="21"/>
        </w:rPr>
        <w:t xml:space="preserve"> acoustic sounds. Electronic experimental music transcends this constraint: composers can synthesize unnatural sound waves via oscillators, frequency modulation and digital signal processing, and manipulate field recordings, industrial noises and distorted audio snippets into core musical materials. Sound thus becomes a directly constructed creative object rather than a byproduct of instrumental performance, shifting composers’ focus from note arrangement to sound-texture sculpting and reshaping the foundation of musical creation. Further advances in computing gave rise to algorithmic composition, a major branch of electronic experimental music where composers establish program rules to govern sound parameters, letting code generate partial or full musical structures; live performances can even adopt sensors and human input to trigger real-time interactive sound changes. This human-computer collaboration does not surrender artistic control to machines. Composers define conceptual frameworks and filtering rules while computers handle heavy parameter computation, unlocking creative </w:t>
      </w:r>
      <w:proofErr w:type="gramStart"/>
      <w:r w:rsidRPr="000732CC">
        <w:rPr>
          <w:rFonts w:ascii="Times New Roman" w:hAnsi="Times New Roman" w:cs="Times New Roman"/>
          <w:sz w:val="21"/>
          <w:szCs w:val="21"/>
        </w:rPr>
        <w:t>potentials</w:t>
      </w:r>
      <w:proofErr w:type="gramEnd"/>
      <w:r w:rsidRPr="000732CC">
        <w:rPr>
          <w:rFonts w:ascii="Times New Roman" w:hAnsi="Times New Roman" w:cs="Times New Roman"/>
          <w:sz w:val="21"/>
          <w:szCs w:val="21"/>
        </w:rPr>
        <w:t xml:space="preserve"> impossible for handwritten scores alone.</w:t>
      </w:r>
    </w:p>
    <w:p w14:paraId="4D55CD49" w14:textId="6253766D" w:rsidR="009E1582" w:rsidRPr="009E1582" w:rsidRDefault="009E1582" w:rsidP="009E1582">
      <w:pPr>
        <w:spacing w:beforeLines="50" w:before="156" w:afterLines="50" w:after="156" w:line="240" w:lineRule="auto"/>
        <w:outlineLvl w:val="0"/>
        <w:rPr>
          <w:rFonts w:ascii="Times New Roman" w:hAnsi="Times New Roman" w:cs="Times New Roman"/>
          <w:b/>
          <w:bCs/>
          <w:sz w:val="21"/>
          <w:szCs w:val="21"/>
        </w:rPr>
      </w:pPr>
      <w:r w:rsidRPr="009E1582">
        <w:rPr>
          <w:rFonts w:ascii="Times New Roman" w:hAnsi="Times New Roman" w:cs="Times New Roman"/>
          <w:b/>
          <w:bCs/>
          <w:sz w:val="21"/>
          <w:szCs w:val="21"/>
        </w:rPr>
        <w:t>Changes of emotional expression and aesthetic experience</w:t>
      </w:r>
    </w:p>
    <w:p w14:paraId="6FB14514" w14:textId="36F32FAE" w:rsidR="009E1582" w:rsidRPr="009E1582" w:rsidRDefault="009E1582" w:rsidP="000C4081">
      <w:pPr>
        <w:spacing w:after="0" w:line="240" w:lineRule="auto"/>
        <w:outlineLvl w:val="1"/>
        <w:rPr>
          <w:rFonts w:ascii="Times New Roman" w:hAnsi="Times New Roman" w:cs="Times New Roman"/>
          <w:b/>
          <w:bCs/>
          <w:i/>
          <w:iCs/>
          <w:sz w:val="21"/>
          <w:szCs w:val="21"/>
        </w:rPr>
      </w:pPr>
      <w:r w:rsidRPr="009E1582">
        <w:rPr>
          <w:rFonts w:ascii="Times New Roman" w:hAnsi="Times New Roman" w:cs="Times New Roman"/>
          <w:b/>
          <w:bCs/>
          <w:i/>
          <w:iCs/>
          <w:sz w:val="21"/>
          <w:szCs w:val="21"/>
        </w:rPr>
        <w:t>Diversified emotional carriers beyond melody and harmony</w:t>
      </w:r>
    </w:p>
    <w:p w14:paraId="7EB40F1E" w14:textId="77777777" w:rsidR="009E1582" w:rsidRPr="009E1582" w:rsidRDefault="009E1582" w:rsidP="000C4081">
      <w:pPr>
        <w:spacing w:after="0" w:line="308" w:lineRule="exact"/>
        <w:jc w:val="both"/>
        <w:rPr>
          <w:rFonts w:ascii="Times New Roman" w:hAnsi="Times New Roman" w:cs="Times New Roman"/>
          <w:sz w:val="21"/>
          <w:szCs w:val="21"/>
        </w:rPr>
      </w:pPr>
      <w:r w:rsidRPr="009E1582">
        <w:rPr>
          <w:rFonts w:ascii="Times New Roman" w:hAnsi="Times New Roman" w:cs="Times New Roman"/>
          <w:sz w:val="21"/>
          <w:szCs w:val="21"/>
        </w:rPr>
        <w:t>Tonality</w:t>
      </w:r>
      <w:r w:rsidRPr="009E1582">
        <w:rPr>
          <w:rFonts w:ascii="Times New Roman" w:hAnsi="Times New Roman" w:cs="Times New Roman"/>
          <w:sz w:val="21"/>
          <w:szCs w:val="21"/>
        </w:rPr>
        <w:noBreakHyphen/>
        <w:t>centered traditional music mainly conveys emotion through melodic contour, harmonic tension</w:t>
      </w:r>
      <w:r w:rsidRPr="009E1582">
        <w:rPr>
          <w:rFonts w:ascii="Times New Roman" w:hAnsi="Times New Roman" w:cs="Times New Roman"/>
          <w:sz w:val="21"/>
          <w:szCs w:val="21"/>
        </w:rPr>
        <w:noBreakHyphen/>
        <w:t>release and rhythmic fluctuation. Audiences capture emotional clues following familiar musical grammar. Electronic experimental music often gives up complete melodic lines and functional harmony. Emotion is conveyed by sound texture, density change, spatial movement of sound field and contrast between noise and quietness [5].</w:t>
      </w:r>
    </w:p>
    <w:p w14:paraId="5CB4DFAB" w14:textId="77777777" w:rsidR="009E1582" w:rsidRPr="009E1582" w:rsidRDefault="009E1582" w:rsidP="000C4081">
      <w:pPr>
        <w:spacing w:after="0" w:line="308" w:lineRule="exact"/>
        <w:jc w:val="both"/>
        <w:rPr>
          <w:rFonts w:ascii="Times New Roman" w:hAnsi="Times New Roman" w:cs="Times New Roman"/>
          <w:sz w:val="21"/>
          <w:szCs w:val="21"/>
        </w:rPr>
      </w:pPr>
      <w:r w:rsidRPr="009E1582">
        <w:rPr>
          <w:rFonts w:ascii="Times New Roman" w:hAnsi="Times New Roman" w:cs="Times New Roman"/>
          <w:sz w:val="21"/>
          <w:szCs w:val="21"/>
        </w:rPr>
        <w:t>Thick stacked electronic textures may bring a sense of oppression; slow</w:t>
      </w:r>
      <w:r w:rsidRPr="009E1582">
        <w:rPr>
          <w:rFonts w:ascii="Times New Roman" w:hAnsi="Times New Roman" w:cs="Times New Roman"/>
          <w:sz w:val="21"/>
          <w:szCs w:val="21"/>
        </w:rPr>
        <w:noBreakHyphen/>
        <w:t xml:space="preserve">drifting sparse granular sound may create solitude and introspection. Emotion is no longer attached to pitch relations but embodied in the whole auditory environment. Audiences need to abandon the listening habit of chasing </w:t>
      </w:r>
      <w:proofErr w:type="gramStart"/>
      <w:r w:rsidRPr="009E1582">
        <w:rPr>
          <w:rFonts w:ascii="Times New Roman" w:hAnsi="Times New Roman" w:cs="Times New Roman"/>
          <w:sz w:val="21"/>
          <w:szCs w:val="21"/>
        </w:rPr>
        <w:t>melody, and</w:t>
      </w:r>
      <w:proofErr w:type="gramEnd"/>
      <w:r w:rsidRPr="009E1582">
        <w:rPr>
          <w:rFonts w:ascii="Times New Roman" w:hAnsi="Times New Roman" w:cs="Times New Roman"/>
          <w:sz w:val="21"/>
          <w:szCs w:val="21"/>
        </w:rPr>
        <w:t xml:space="preserve"> perceive emotional atmosphere from the overall sound situation. This brings new challenges to public aesthetic reception.</w:t>
      </w:r>
    </w:p>
    <w:p w14:paraId="21F58102" w14:textId="32550416" w:rsidR="009E1582" w:rsidRPr="009E1582" w:rsidRDefault="009E1582" w:rsidP="002F6D15">
      <w:pPr>
        <w:spacing w:after="0" w:line="240" w:lineRule="auto"/>
        <w:outlineLvl w:val="1"/>
        <w:rPr>
          <w:rFonts w:ascii="Times New Roman" w:hAnsi="Times New Roman" w:cs="Times New Roman"/>
          <w:b/>
          <w:bCs/>
          <w:i/>
          <w:iCs/>
          <w:sz w:val="21"/>
          <w:szCs w:val="21"/>
        </w:rPr>
      </w:pPr>
      <w:r w:rsidRPr="009E1582">
        <w:rPr>
          <w:rFonts w:ascii="Times New Roman" w:hAnsi="Times New Roman" w:cs="Times New Roman"/>
          <w:b/>
          <w:bCs/>
          <w:i/>
          <w:iCs/>
          <w:sz w:val="21"/>
          <w:szCs w:val="21"/>
        </w:rPr>
        <w:t>Spatial audio reshapes audience’s aesthetic experience</w:t>
      </w:r>
    </w:p>
    <w:p w14:paraId="6262F40E" w14:textId="77777777" w:rsidR="009E1582" w:rsidRPr="009E1582" w:rsidRDefault="009E1582" w:rsidP="002F6D15">
      <w:pPr>
        <w:spacing w:after="0" w:line="240" w:lineRule="auto"/>
        <w:jc w:val="both"/>
        <w:rPr>
          <w:rFonts w:ascii="Times New Roman" w:hAnsi="Times New Roman" w:cs="Times New Roman"/>
          <w:sz w:val="21"/>
          <w:szCs w:val="21"/>
        </w:rPr>
      </w:pPr>
      <w:r w:rsidRPr="009E1582">
        <w:rPr>
          <w:rFonts w:ascii="Times New Roman" w:hAnsi="Times New Roman" w:cs="Times New Roman"/>
          <w:sz w:val="21"/>
          <w:szCs w:val="21"/>
        </w:rPr>
        <w:t>Multichannel spatial audio technology enables electronic experimental works to distribute sound sources across different positions of performance venues. Sound can rotate, gather and disperse in physical space. Listening is transformed from planar auditory reception to immersive spatial perception [6].</w:t>
      </w:r>
    </w:p>
    <w:p w14:paraId="09399E1F" w14:textId="77777777" w:rsidR="009E1582" w:rsidRPr="009E1582" w:rsidRDefault="009E1582" w:rsidP="000C4081">
      <w:pPr>
        <w:spacing w:after="0" w:line="310" w:lineRule="exact"/>
        <w:jc w:val="both"/>
        <w:rPr>
          <w:rFonts w:ascii="Times New Roman" w:hAnsi="Times New Roman" w:cs="Times New Roman"/>
          <w:sz w:val="21"/>
          <w:szCs w:val="21"/>
        </w:rPr>
      </w:pPr>
      <w:r w:rsidRPr="009E1582">
        <w:rPr>
          <w:rFonts w:ascii="Times New Roman" w:hAnsi="Times New Roman" w:cs="Times New Roman"/>
          <w:sz w:val="21"/>
          <w:szCs w:val="21"/>
        </w:rPr>
        <w:t>In such performance situations, audience’s physical position affects individual listening experience. There is no absolutely “standard listening perspective”. Each audience obtains a unique auditory fragment. Compared with traditional concert halls where musicians stand on fixed stages, spatial electronic music dissolves the central performance subject. The boundary between work, performance space and audience becomes blurred.</w:t>
      </w:r>
    </w:p>
    <w:p w14:paraId="0273C75C" w14:textId="5B92D571" w:rsidR="009E1582" w:rsidRPr="009E1582" w:rsidRDefault="009E1582" w:rsidP="009E1582">
      <w:pPr>
        <w:spacing w:beforeLines="50" w:before="156" w:afterLines="50" w:after="156" w:line="240" w:lineRule="auto"/>
        <w:outlineLvl w:val="0"/>
        <w:rPr>
          <w:rFonts w:ascii="Times New Roman" w:hAnsi="Times New Roman" w:cs="Times New Roman"/>
          <w:b/>
          <w:bCs/>
          <w:sz w:val="21"/>
          <w:szCs w:val="21"/>
        </w:rPr>
      </w:pPr>
      <w:r w:rsidRPr="009E1582">
        <w:rPr>
          <w:rFonts w:ascii="Times New Roman" w:hAnsi="Times New Roman" w:cs="Times New Roman"/>
          <w:b/>
          <w:bCs/>
          <w:sz w:val="21"/>
          <w:szCs w:val="21"/>
        </w:rPr>
        <w:t>Main dilemmas facing contemporary electronic experimental music</w:t>
      </w:r>
    </w:p>
    <w:p w14:paraId="2EB3BB76" w14:textId="2B133462" w:rsidR="009E1582" w:rsidRPr="009E1582" w:rsidRDefault="009E1582" w:rsidP="000C4081">
      <w:pPr>
        <w:spacing w:after="0" w:line="310" w:lineRule="exact"/>
        <w:outlineLvl w:val="1"/>
        <w:rPr>
          <w:rFonts w:ascii="Times New Roman" w:hAnsi="Times New Roman" w:cs="Times New Roman"/>
          <w:b/>
          <w:bCs/>
          <w:i/>
          <w:iCs/>
          <w:sz w:val="21"/>
          <w:szCs w:val="21"/>
        </w:rPr>
      </w:pPr>
      <w:r w:rsidRPr="009E1582">
        <w:rPr>
          <w:rFonts w:ascii="Times New Roman" w:hAnsi="Times New Roman" w:cs="Times New Roman"/>
          <w:b/>
          <w:bCs/>
          <w:i/>
          <w:iCs/>
          <w:sz w:val="21"/>
          <w:szCs w:val="21"/>
        </w:rPr>
        <w:t>Risk of emotional alienation under technical worship</w:t>
      </w:r>
    </w:p>
    <w:p w14:paraId="402B69B3" w14:textId="77777777" w:rsidR="009E1582" w:rsidRPr="009E1582" w:rsidRDefault="009E1582" w:rsidP="000C4081">
      <w:pPr>
        <w:spacing w:after="0" w:line="310" w:lineRule="exact"/>
        <w:jc w:val="both"/>
        <w:rPr>
          <w:rFonts w:ascii="Times New Roman" w:hAnsi="Times New Roman" w:cs="Times New Roman"/>
          <w:sz w:val="21"/>
          <w:szCs w:val="21"/>
        </w:rPr>
      </w:pPr>
      <w:r w:rsidRPr="009E1582">
        <w:rPr>
          <w:rFonts w:ascii="Times New Roman" w:hAnsi="Times New Roman" w:cs="Times New Roman"/>
          <w:sz w:val="21"/>
          <w:szCs w:val="21"/>
        </w:rPr>
        <w:t>Electronic tools provide extremely rich sound resources, yet some creators fall into “technology</w:t>
      </w:r>
      <w:r w:rsidRPr="009E1582">
        <w:rPr>
          <w:rFonts w:ascii="Times New Roman" w:hAnsi="Times New Roman" w:cs="Times New Roman"/>
          <w:sz w:val="21"/>
          <w:szCs w:val="21"/>
        </w:rPr>
        <w:noBreakHyphen/>
        <w:t>oriented” creation. They excessively pursue complex sound synthesis effects and fancy interactive program design, ignoring the transmission of inner feeling. Works pile up technical parameters but lack perceptual resonance. The audience only feels strange sound stimulation and cannot capture effective emotional information [7].</w:t>
      </w:r>
    </w:p>
    <w:p w14:paraId="5C82BB9C" w14:textId="77777777" w:rsidR="009E1582" w:rsidRPr="009E1582" w:rsidRDefault="009E1582" w:rsidP="000C4081">
      <w:pPr>
        <w:spacing w:after="0" w:line="310" w:lineRule="exact"/>
        <w:jc w:val="both"/>
        <w:rPr>
          <w:rFonts w:ascii="Times New Roman" w:hAnsi="Times New Roman" w:cs="Times New Roman"/>
          <w:sz w:val="21"/>
          <w:szCs w:val="21"/>
        </w:rPr>
      </w:pPr>
      <w:r w:rsidRPr="009E1582">
        <w:rPr>
          <w:rFonts w:ascii="Times New Roman" w:hAnsi="Times New Roman" w:cs="Times New Roman"/>
          <w:sz w:val="21"/>
          <w:szCs w:val="21"/>
        </w:rPr>
        <w:t>Technical means are tools rather than artistic goals. When experimental music takes technical novelty as the sole evaluation standard, works will gradually be separated from human real</w:t>
      </w:r>
      <w:r w:rsidRPr="009E1582">
        <w:rPr>
          <w:rFonts w:ascii="Times New Roman" w:hAnsi="Times New Roman" w:cs="Times New Roman"/>
          <w:sz w:val="21"/>
          <w:szCs w:val="21"/>
        </w:rPr>
        <w:noBreakHyphen/>
        <w:t>life emotional experience and turn into cold technical demonstration.</w:t>
      </w:r>
    </w:p>
    <w:p w14:paraId="1E6449BC" w14:textId="552907C2" w:rsidR="009E1582" w:rsidRPr="009E1582" w:rsidRDefault="009E1582" w:rsidP="000C4081">
      <w:pPr>
        <w:spacing w:after="0" w:line="310" w:lineRule="exact"/>
        <w:outlineLvl w:val="1"/>
        <w:rPr>
          <w:rFonts w:ascii="Times New Roman" w:hAnsi="Times New Roman" w:cs="Times New Roman"/>
          <w:b/>
          <w:bCs/>
          <w:i/>
          <w:iCs/>
          <w:sz w:val="21"/>
          <w:szCs w:val="21"/>
        </w:rPr>
      </w:pPr>
      <w:r w:rsidRPr="009E1582">
        <w:rPr>
          <w:rFonts w:ascii="Times New Roman" w:hAnsi="Times New Roman" w:cs="Times New Roman"/>
          <w:b/>
          <w:bCs/>
          <w:i/>
          <w:iCs/>
          <w:sz w:val="21"/>
          <w:szCs w:val="21"/>
        </w:rPr>
        <w:t>Formal homogenization and public acceptance barriers</w:t>
      </w:r>
    </w:p>
    <w:p w14:paraId="086D60A8" w14:textId="77777777" w:rsidR="009E1582" w:rsidRPr="009E1582" w:rsidRDefault="009E1582" w:rsidP="000C4081">
      <w:pPr>
        <w:spacing w:after="0" w:line="310" w:lineRule="exact"/>
        <w:jc w:val="both"/>
        <w:rPr>
          <w:rFonts w:ascii="Times New Roman" w:hAnsi="Times New Roman" w:cs="Times New Roman"/>
          <w:sz w:val="21"/>
          <w:szCs w:val="21"/>
        </w:rPr>
      </w:pPr>
      <w:r w:rsidRPr="009E1582">
        <w:rPr>
          <w:rFonts w:ascii="Times New Roman" w:hAnsi="Times New Roman" w:cs="Times New Roman"/>
          <w:sz w:val="21"/>
          <w:szCs w:val="21"/>
        </w:rPr>
        <w:t xml:space="preserve">As digital audio software becomes more accessible, many creators reuse mature sound presets and common algorithm frameworks. </w:t>
      </w:r>
      <w:proofErr w:type="gramStart"/>
      <w:r w:rsidRPr="009E1582">
        <w:rPr>
          <w:rFonts w:ascii="Times New Roman" w:hAnsi="Times New Roman" w:cs="Times New Roman"/>
          <w:sz w:val="21"/>
          <w:szCs w:val="21"/>
        </w:rPr>
        <w:t>A large number of</w:t>
      </w:r>
      <w:proofErr w:type="gramEnd"/>
      <w:r w:rsidRPr="009E1582">
        <w:rPr>
          <w:rFonts w:ascii="Times New Roman" w:hAnsi="Times New Roman" w:cs="Times New Roman"/>
          <w:sz w:val="21"/>
          <w:szCs w:val="21"/>
        </w:rPr>
        <w:t xml:space="preserve"> experimental works show similar noise textures and fixed dynamic patterns, resulting in creative homogenization. Meanwhile, since electronic experimental music abandons traditional musical grammar, ordinary listeners lack corresponding listening experience. It is difficult for many audiences to establish emotional connection with these works, which limits the spread of electronic experimental music [8].</w:t>
      </w:r>
    </w:p>
    <w:p w14:paraId="6721B8B6" w14:textId="69B1EDB9" w:rsidR="009E1582" w:rsidRPr="009E1582" w:rsidRDefault="009E1582" w:rsidP="002F6D15">
      <w:pPr>
        <w:spacing w:after="0" w:line="240" w:lineRule="auto"/>
        <w:outlineLvl w:val="1"/>
        <w:rPr>
          <w:rFonts w:ascii="Times New Roman" w:hAnsi="Times New Roman" w:cs="Times New Roman"/>
          <w:b/>
          <w:bCs/>
          <w:i/>
          <w:iCs/>
          <w:sz w:val="21"/>
          <w:szCs w:val="21"/>
        </w:rPr>
      </w:pPr>
      <w:r w:rsidRPr="009E1582">
        <w:rPr>
          <w:rFonts w:ascii="Times New Roman" w:hAnsi="Times New Roman" w:cs="Times New Roman"/>
          <w:b/>
          <w:bCs/>
          <w:i/>
          <w:iCs/>
          <w:sz w:val="21"/>
          <w:szCs w:val="21"/>
        </w:rPr>
        <w:t>Lack of unified aesthetic evaluation criteria</w:t>
      </w:r>
    </w:p>
    <w:p w14:paraId="13B81A5A" w14:textId="77777777" w:rsidR="009E1582" w:rsidRPr="009E1582" w:rsidRDefault="009E1582" w:rsidP="002F6D15">
      <w:pPr>
        <w:spacing w:after="0" w:line="240" w:lineRule="auto"/>
        <w:jc w:val="both"/>
        <w:rPr>
          <w:rFonts w:ascii="Times New Roman" w:hAnsi="Times New Roman" w:cs="Times New Roman"/>
          <w:sz w:val="21"/>
          <w:szCs w:val="21"/>
        </w:rPr>
      </w:pPr>
      <w:r w:rsidRPr="009E1582">
        <w:rPr>
          <w:rFonts w:ascii="Times New Roman" w:hAnsi="Times New Roman" w:cs="Times New Roman"/>
          <w:sz w:val="21"/>
          <w:szCs w:val="21"/>
        </w:rPr>
        <w:t>Traditional music criticism can evaluate works from melody, harmony, counterpoint and performance technique. For electronic experimental music, technical innovation, sound texture design, conceptual depth and audience perceptual effect all need to be taken into consideration. Up to now, the academic circle has not formed a stable and multi</w:t>
      </w:r>
      <w:r w:rsidRPr="009E1582">
        <w:rPr>
          <w:rFonts w:ascii="Times New Roman" w:hAnsi="Times New Roman" w:cs="Times New Roman"/>
          <w:sz w:val="21"/>
          <w:szCs w:val="21"/>
        </w:rPr>
        <w:noBreakHyphen/>
        <w:t>dimensional evaluation system [9]. Some critics judge experimental works completely by technical complexity, while others simply reject them because they have no melody. Confused evaluation standards interfere with the healthy development of creation and criticism.</w:t>
      </w:r>
    </w:p>
    <w:p w14:paraId="45A464E1" w14:textId="6E949D96" w:rsidR="009E1582" w:rsidRPr="009E1582" w:rsidRDefault="009E1582" w:rsidP="009E1582">
      <w:pPr>
        <w:spacing w:after="0" w:line="360" w:lineRule="auto"/>
        <w:outlineLvl w:val="0"/>
        <w:rPr>
          <w:rFonts w:ascii="Times New Roman" w:hAnsi="Times New Roman" w:cs="Times New Roman"/>
          <w:b/>
          <w:bCs/>
          <w:sz w:val="21"/>
          <w:szCs w:val="21"/>
        </w:rPr>
      </w:pPr>
      <w:r w:rsidRPr="009E1582">
        <w:rPr>
          <w:rFonts w:ascii="Times New Roman" w:hAnsi="Times New Roman" w:cs="Times New Roman"/>
          <w:b/>
          <w:bCs/>
          <w:sz w:val="21"/>
          <w:szCs w:val="21"/>
        </w:rPr>
        <w:t>Conclusion</w:t>
      </w:r>
    </w:p>
    <w:p w14:paraId="4EBED611" w14:textId="77777777" w:rsidR="009E1582" w:rsidRPr="009E1582" w:rsidRDefault="009E1582" w:rsidP="002F6D15">
      <w:pPr>
        <w:spacing w:after="0" w:line="240" w:lineRule="auto"/>
        <w:jc w:val="both"/>
        <w:rPr>
          <w:rFonts w:ascii="Times New Roman" w:hAnsi="Times New Roman" w:cs="Times New Roman"/>
          <w:sz w:val="21"/>
          <w:szCs w:val="21"/>
        </w:rPr>
      </w:pPr>
      <w:r w:rsidRPr="009E1582">
        <w:rPr>
          <w:rFonts w:ascii="Times New Roman" w:hAnsi="Times New Roman" w:cs="Times New Roman"/>
          <w:sz w:val="21"/>
          <w:szCs w:val="21"/>
        </w:rPr>
        <w:t>The rise of electronic media brings profound medium revolution to contemporary experimental music. Electronic synthesized sound, algorithm composition and spatial audio break the material limits of traditional acoustic music, providing brand</w:t>
      </w:r>
      <w:r w:rsidRPr="009E1582">
        <w:rPr>
          <w:rFonts w:ascii="Times New Roman" w:hAnsi="Times New Roman" w:cs="Times New Roman"/>
          <w:sz w:val="21"/>
          <w:szCs w:val="21"/>
        </w:rPr>
        <w:noBreakHyphen/>
        <w:t>new carriers for emotional expression. Music emotion is no longer limited to melody and harmony, but expands to texture, density and spatial sound field, reconstructing the audience’s whole aesthetic experience.</w:t>
      </w:r>
    </w:p>
    <w:p w14:paraId="0A272B36" w14:textId="57E8DED8" w:rsidR="009E1582" w:rsidRDefault="009E1582" w:rsidP="000C4081">
      <w:pPr>
        <w:spacing w:after="0" w:line="316" w:lineRule="exact"/>
        <w:jc w:val="both"/>
        <w:rPr>
          <w:rFonts w:ascii="Times New Roman" w:hAnsi="Times New Roman" w:cs="Times New Roman"/>
          <w:sz w:val="21"/>
          <w:szCs w:val="21"/>
        </w:rPr>
      </w:pPr>
      <w:r w:rsidRPr="009E1582">
        <w:rPr>
          <w:rFonts w:ascii="Times New Roman" w:hAnsi="Times New Roman" w:cs="Times New Roman"/>
          <w:sz w:val="21"/>
          <w:szCs w:val="21"/>
        </w:rPr>
        <w:t xml:space="preserve">Nevertheless, electronic experimental music is confronted with prominent dilemmas: technical supremacy may cause emotional alienation; creative homogenization and public reception barriers restrict its influence; aesthetic evaluation criteria remain ambiguous. The future development of </w:t>
      </w:r>
      <w:r w:rsidR="0058744E" w:rsidRPr="009E1582">
        <w:rPr>
          <w:rFonts w:ascii="Times New Roman" w:hAnsi="Times New Roman" w:cs="Times New Roman"/>
          <w:sz w:val="21"/>
          <w:szCs w:val="21"/>
        </w:rPr>
        <w:t>experimental electronic</w:t>
      </w:r>
      <w:r w:rsidRPr="009E1582">
        <w:rPr>
          <w:rFonts w:ascii="Times New Roman" w:hAnsi="Times New Roman" w:cs="Times New Roman"/>
          <w:sz w:val="21"/>
          <w:szCs w:val="21"/>
        </w:rPr>
        <w:t xml:space="preserve"> music cannot rely solely on technological progress. Creators need to root technical exploration in human emotional and perceptual experience. Through constructing reasonable aesthetic evaluation standards and promoting effective public communication, electronic experimental music can give full play to its artistic potential and become an important part of contemporary music culture.</w:t>
      </w:r>
    </w:p>
    <w:p w14:paraId="67CC816C" w14:textId="77777777" w:rsidR="00AC7CD5" w:rsidRPr="00AC7CD5" w:rsidRDefault="00AC7CD5" w:rsidP="002F6D15">
      <w:pPr>
        <w:spacing w:after="0" w:line="360" w:lineRule="auto"/>
        <w:outlineLvl w:val="0"/>
        <w:rPr>
          <w:rFonts w:ascii="Times New Roman" w:hAnsi="Times New Roman" w:cs="Times New Roman"/>
          <w:b/>
          <w:bCs/>
          <w:sz w:val="21"/>
          <w:szCs w:val="21"/>
        </w:rPr>
      </w:pPr>
      <w:r w:rsidRPr="00AC7CD5">
        <w:rPr>
          <w:rFonts w:ascii="Times New Roman" w:hAnsi="Times New Roman" w:cs="Times New Roman"/>
          <w:b/>
          <w:bCs/>
          <w:sz w:val="21"/>
          <w:szCs w:val="21"/>
        </w:rPr>
        <w:t>Funding</w:t>
      </w:r>
    </w:p>
    <w:p w14:paraId="2B8DF463" w14:textId="77777777" w:rsidR="00AC7CD5" w:rsidRPr="00AC7CD5" w:rsidRDefault="00AC7CD5" w:rsidP="00AC7CD5">
      <w:pPr>
        <w:spacing w:after="0" w:line="318" w:lineRule="exact"/>
        <w:jc w:val="both"/>
        <w:rPr>
          <w:rFonts w:ascii="Times New Roman" w:hAnsi="Times New Roman" w:cs="Times New Roman"/>
          <w:sz w:val="21"/>
          <w:szCs w:val="21"/>
        </w:rPr>
      </w:pPr>
      <w:r w:rsidRPr="00AC7CD5">
        <w:rPr>
          <w:rFonts w:ascii="Times New Roman" w:hAnsi="Times New Roman" w:cs="Times New Roman"/>
          <w:sz w:val="21"/>
          <w:szCs w:val="21"/>
        </w:rPr>
        <w:t>This work was not supported by any funds.</w:t>
      </w:r>
    </w:p>
    <w:p w14:paraId="7FE53FDF" w14:textId="77777777" w:rsidR="00AC7CD5" w:rsidRPr="00AC7CD5" w:rsidRDefault="00AC7CD5" w:rsidP="002F6D15">
      <w:pPr>
        <w:spacing w:after="0" w:line="360" w:lineRule="auto"/>
        <w:outlineLvl w:val="0"/>
        <w:rPr>
          <w:rFonts w:ascii="Times New Roman" w:hAnsi="Times New Roman" w:cs="Times New Roman"/>
          <w:b/>
          <w:bCs/>
          <w:sz w:val="21"/>
          <w:szCs w:val="21"/>
        </w:rPr>
      </w:pPr>
      <w:r w:rsidRPr="00AC7CD5">
        <w:rPr>
          <w:rFonts w:ascii="Times New Roman" w:hAnsi="Times New Roman" w:cs="Times New Roman"/>
          <w:b/>
          <w:bCs/>
          <w:sz w:val="21"/>
          <w:szCs w:val="21"/>
        </w:rPr>
        <w:t>Acknowledgements</w:t>
      </w:r>
    </w:p>
    <w:p w14:paraId="18D039E9" w14:textId="77777777" w:rsidR="00AC7CD5" w:rsidRPr="00AC7CD5" w:rsidRDefault="00AC7CD5" w:rsidP="00AC7CD5">
      <w:pPr>
        <w:spacing w:after="0" w:line="318" w:lineRule="exact"/>
        <w:jc w:val="both"/>
        <w:rPr>
          <w:rFonts w:ascii="Times New Roman" w:hAnsi="Times New Roman" w:cs="Times New Roman"/>
          <w:sz w:val="21"/>
          <w:szCs w:val="21"/>
        </w:rPr>
      </w:pPr>
      <w:r w:rsidRPr="00AC7CD5">
        <w:rPr>
          <w:rFonts w:ascii="Times New Roman" w:hAnsi="Times New Roman" w:cs="Times New Roman"/>
          <w:sz w:val="21"/>
          <w:szCs w:val="21"/>
        </w:rPr>
        <w:t>The authors would like to show sincere thanks to those technicians who have contributed to this research.</w:t>
      </w:r>
    </w:p>
    <w:p w14:paraId="074A68B4" w14:textId="77777777" w:rsidR="00AC7CD5" w:rsidRPr="00AC7CD5" w:rsidRDefault="00AC7CD5" w:rsidP="002F6D15">
      <w:pPr>
        <w:spacing w:after="0" w:line="360" w:lineRule="auto"/>
        <w:outlineLvl w:val="0"/>
        <w:rPr>
          <w:rFonts w:ascii="Times New Roman" w:hAnsi="Times New Roman" w:cs="Times New Roman"/>
          <w:b/>
          <w:bCs/>
          <w:sz w:val="21"/>
          <w:szCs w:val="21"/>
        </w:rPr>
      </w:pPr>
      <w:r w:rsidRPr="00AC7CD5">
        <w:rPr>
          <w:rFonts w:ascii="Times New Roman" w:hAnsi="Times New Roman" w:cs="Times New Roman"/>
          <w:b/>
          <w:bCs/>
          <w:sz w:val="21"/>
          <w:szCs w:val="21"/>
        </w:rPr>
        <w:t>Conflicts of Interest</w:t>
      </w:r>
    </w:p>
    <w:p w14:paraId="78125005" w14:textId="123399CE" w:rsidR="00AC7CD5" w:rsidRPr="00AC7CD5" w:rsidRDefault="00AC7CD5" w:rsidP="00055B2A">
      <w:pPr>
        <w:spacing w:after="0" w:line="318" w:lineRule="exact"/>
        <w:jc w:val="both"/>
        <w:rPr>
          <w:rFonts w:ascii="Times New Roman" w:hAnsi="Times New Roman" w:cs="Times New Roman"/>
          <w:sz w:val="21"/>
          <w:szCs w:val="21"/>
        </w:rPr>
      </w:pPr>
      <w:r w:rsidRPr="00AC7CD5">
        <w:rPr>
          <w:rFonts w:ascii="Times New Roman" w:hAnsi="Times New Roman" w:cs="Times New Roman"/>
          <w:sz w:val="21"/>
          <w:szCs w:val="21"/>
        </w:rPr>
        <w:t>The authors declare no conflict of interest.</w:t>
      </w:r>
    </w:p>
    <w:p w14:paraId="1BB172B6" w14:textId="77777777" w:rsidR="009E1582" w:rsidRPr="009E1582" w:rsidRDefault="009E1582" w:rsidP="00AC7CD5">
      <w:pPr>
        <w:spacing w:after="0" w:line="360" w:lineRule="auto"/>
        <w:outlineLvl w:val="0"/>
        <w:rPr>
          <w:rFonts w:ascii="Times New Roman" w:hAnsi="Times New Roman" w:cs="Times New Roman"/>
          <w:b/>
          <w:bCs/>
          <w:sz w:val="21"/>
          <w:szCs w:val="21"/>
        </w:rPr>
      </w:pPr>
      <w:r w:rsidRPr="009E1582">
        <w:rPr>
          <w:rFonts w:ascii="Times New Roman" w:hAnsi="Times New Roman" w:cs="Times New Roman"/>
          <w:b/>
          <w:bCs/>
          <w:sz w:val="21"/>
          <w:szCs w:val="21"/>
        </w:rPr>
        <w:t>References</w:t>
      </w:r>
    </w:p>
    <w:p w14:paraId="764695CE" w14:textId="753D94DD" w:rsidR="009E1582" w:rsidRPr="008953B6" w:rsidRDefault="00E26B1E" w:rsidP="008953B6">
      <w:pPr>
        <w:pStyle w:val="a9"/>
        <w:numPr>
          <w:ilvl w:val="0"/>
          <w:numId w:val="1"/>
        </w:numPr>
        <w:spacing w:after="0" w:line="240" w:lineRule="auto"/>
        <w:jc w:val="both"/>
        <w:rPr>
          <w:rFonts w:ascii="Times New Roman" w:hAnsi="Times New Roman" w:cs="Times New Roman"/>
          <w:sz w:val="21"/>
          <w:szCs w:val="21"/>
        </w:rPr>
      </w:pPr>
      <w:r w:rsidRPr="00E26B1E">
        <w:rPr>
          <w:rFonts w:ascii="Times New Roman" w:hAnsi="Times New Roman" w:cs="Times New Roman"/>
          <w:sz w:val="21"/>
          <w:szCs w:val="21"/>
        </w:rPr>
        <w:t>Pi, J. (2025) Electronic music composition thinking using visual learning and visual sensing technology.</w:t>
      </w:r>
      <w:r>
        <w:rPr>
          <w:rFonts w:ascii="Times New Roman" w:hAnsi="Times New Roman" w:cs="Times New Roman" w:hint="eastAsia"/>
          <w:sz w:val="21"/>
          <w:szCs w:val="21"/>
        </w:rPr>
        <w:t xml:space="preserve"> </w:t>
      </w:r>
      <w:r w:rsidRPr="00E26B1E">
        <w:rPr>
          <w:rFonts w:ascii="Times New Roman" w:hAnsi="Times New Roman" w:cs="Times New Roman"/>
          <w:i/>
          <w:iCs/>
          <w:sz w:val="21"/>
          <w:szCs w:val="21"/>
        </w:rPr>
        <w:t>Expert Systems</w:t>
      </w:r>
      <w:r w:rsidRPr="00E26B1E">
        <w:rPr>
          <w:rFonts w:ascii="Times New Roman" w:hAnsi="Times New Roman" w:cs="Times New Roman"/>
          <w:sz w:val="21"/>
          <w:szCs w:val="21"/>
        </w:rPr>
        <w:t>,</w:t>
      </w:r>
      <w:r>
        <w:rPr>
          <w:rFonts w:ascii="Times New Roman" w:hAnsi="Times New Roman" w:cs="Times New Roman" w:hint="eastAsia"/>
          <w:sz w:val="21"/>
          <w:szCs w:val="21"/>
        </w:rPr>
        <w:t xml:space="preserve"> </w:t>
      </w:r>
      <w:r w:rsidRPr="00E26B1E">
        <w:rPr>
          <w:rFonts w:ascii="Times New Roman" w:hAnsi="Times New Roman" w:cs="Times New Roman"/>
          <w:sz w:val="21"/>
          <w:szCs w:val="21"/>
        </w:rPr>
        <w:t>42(1), e13502.</w:t>
      </w:r>
    </w:p>
    <w:p w14:paraId="0E0051DD" w14:textId="2484C732" w:rsidR="009E1582" w:rsidRPr="008953B6" w:rsidRDefault="00BA4019" w:rsidP="008953B6">
      <w:pPr>
        <w:pStyle w:val="a9"/>
        <w:numPr>
          <w:ilvl w:val="0"/>
          <w:numId w:val="1"/>
        </w:numPr>
        <w:spacing w:after="0" w:line="240" w:lineRule="auto"/>
        <w:jc w:val="both"/>
        <w:rPr>
          <w:rFonts w:ascii="Times New Roman" w:hAnsi="Times New Roman" w:cs="Times New Roman"/>
          <w:sz w:val="21"/>
          <w:szCs w:val="21"/>
        </w:rPr>
      </w:pPr>
      <w:proofErr w:type="spellStart"/>
      <w:r w:rsidRPr="00BA4019">
        <w:rPr>
          <w:rFonts w:ascii="Times New Roman" w:hAnsi="Times New Roman" w:cs="Times New Roman"/>
          <w:sz w:val="21"/>
          <w:szCs w:val="21"/>
        </w:rPr>
        <w:t>Ijiga</w:t>
      </w:r>
      <w:proofErr w:type="spellEnd"/>
      <w:r w:rsidRPr="00BA4019">
        <w:rPr>
          <w:rFonts w:ascii="Times New Roman" w:hAnsi="Times New Roman" w:cs="Times New Roman"/>
          <w:sz w:val="21"/>
          <w:szCs w:val="21"/>
        </w:rPr>
        <w:t xml:space="preserve">, O. M., Idoko, I. P., </w:t>
      </w:r>
      <w:proofErr w:type="spellStart"/>
      <w:r w:rsidRPr="00BA4019">
        <w:rPr>
          <w:rFonts w:ascii="Times New Roman" w:hAnsi="Times New Roman" w:cs="Times New Roman"/>
          <w:sz w:val="21"/>
          <w:szCs w:val="21"/>
        </w:rPr>
        <w:t>Enyejo</w:t>
      </w:r>
      <w:proofErr w:type="spellEnd"/>
      <w:r w:rsidRPr="00BA4019">
        <w:rPr>
          <w:rFonts w:ascii="Times New Roman" w:hAnsi="Times New Roman" w:cs="Times New Roman"/>
          <w:sz w:val="21"/>
          <w:szCs w:val="21"/>
        </w:rPr>
        <w:t xml:space="preserve">, L. A., </w:t>
      </w:r>
      <w:proofErr w:type="spellStart"/>
      <w:r w:rsidRPr="00BA4019">
        <w:rPr>
          <w:rFonts w:ascii="Times New Roman" w:hAnsi="Times New Roman" w:cs="Times New Roman"/>
          <w:sz w:val="21"/>
          <w:szCs w:val="21"/>
        </w:rPr>
        <w:t>Akoh</w:t>
      </w:r>
      <w:proofErr w:type="spellEnd"/>
      <w:r w:rsidRPr="00BA4019">
        <w:rPr>
          <w:rFonts w:ascii="Times New Roman" w:hAnsi="Times New Roman" w:cs="Times New Roman"/>
          <w:sz w:val="21"/>
          <w:szCs w:val="21"/>
        </w:rPr>
        <w:t xml:space="preserve">, O., </w:t>
      </w:r>
      <w:proofErr w:type="spellStart"/>
      <w:r w:rsidRPr="00BA4019">
        <w:rPr>
          <w:rFonts w:ascii="Times New Roman" w:hAnsi="Times New Roman" w:cs="Times New Roman"/>
          <w:sz w:val="21"/>
          <w:szCs w:val="21"/>
        </w:rPr>
        <w:t>Ileanaju</w:t>
      </w:r>
      <w:proofErr w:type="spellEnd"/>
      <w:r w:rsidRPr="00BA4019">
        <w:rPr>
          <w:rFonts w:ascii="Times New Roman" w:hAnsi="Times New Roman" w:cs="Times New Roman"/>
          <w:sz w:val="21"/>
          <w:szCs w:val="21"/>
        </w:rPr>
        <w:t>, S. (2024) Harmonizing the voices of AI: Exploring generative music models, voice cloning, and voice transfer for creative expression.</w:t>
      </w:r>
      <w:r>
        <w:rPr>
          <w:rFonts w:ascii="Times New Roman" w:hAnsi="Times New Roman" w:cs="Times New Roman" w:hint="eastAsia"/>
          <w:sz w:val="21"/>
          <w:szCs w:val="21"/>
        </w:rPr>
        <w:t xml:space="preserve"> </w:t>
      </w:r>
      <w:r w:rsidRPr="00BA4019">
        <w:rPr>
          <w:rFonts w:ascii="Times New Roman" w:hAnsi="Times New Roman" w:cs="Times New Roman"/>
          <w:i/>
          <w:iCs/>
          <w:sz w:val="21"/>
          <w:szCs w:val="21"/>
        </w:rPr>
        <w:t>World Journal of Advanced Engineering Technology and Sciences</w:t>
      </w:r>
      <w:r w:rsidRPr="00BA4019">
        <w:rPr>
          <w:rFonts w:ascii="Times New Roman" w:hAnsi="Times New Roman" w:cs="Times New Roman"/>
          <w:sz w:val="21"/>
          <w:szCs w:val="21"/>
        </w:rPr>
        <w:t>,</w:t>
      </w:r>
      <w:r>
        <w:rPr>
          <w:rFonts w:ascii="Times New Roman" w:hAnsi="Times New Roman" w:cs="Times New Roman" w:hint="eastAsia"/>
          <w:sz w:val="21"/>
          <w:szCs w:val="21"/>
        </w:rPr>
        <w:t xml:space="preserve"> </w:t>
      </w:r>
      <w:r w:rsidRPr="00BA4019">
        <w:rPr>
          <w:rFonts w:ascii="Times New Roman" w:hAnsi="Times New Roman" w:cs="Times New Roman"/>
          <w:sz w:val="21"/>
          <w:szCs w:val="21"/>
        </w:rPr>
        <w:t>11(1), 372-394.</w:t>
      </w:r>
    </w:p>
    <w:p w14:paraId="1EA2EB9A" w14:textId="659CFF2F" w:rsidR="009E1582" w:rsidRPr="008953B6" w:rsidRDefault="00307F9C" w:rsidP="008953B6">
      <w:pPr>
        <w:pStyle w:val="a9"/>
        <w:numPr>
          <w:ilvl w:val="0"/>
          <w:numId w:val="1"/>
        </w:numPr>
        <w:spacing w:after="0" w:line="240" w:lineRule="auto"/>
        <w:jc w:val="both"/>
        <w:rPr>
          <w:rFonts w:ascii="Times New Roman" w:hAnsi="Times New Roman" w:cs="Times New Roman"/>
          <w:sz w:val="21"/>
          <w:szCs w:val="21"/>
        </w:rPr>
      </w:pPr>
      <w:r w:rsidRPr="00307F9C">
        <w:rPr>
          <w:rFonts w:ascii="Times New Roman" w:hAnsi="Times New Roman" w:cs="Times New Roman"/>
          <w:sz w:val="21"/>
          <w:szCs w:val="21"/>
        </w:rPr>
        <w:t>Rodgers, T. (2017) On the process and aesthetics of sampling in electronic music production.</w:t>
      </w:r>
      <w:r>
        <w:rPr>
          <w:rFonts w:ascii="Times New Roman" w:hAnsi="Times New Roman" w:cs="Times New Roman" w:hint="eastAsia"/>
          <w:sz w:val="21"/>
          <w:szCs w:val="21"/>
        </w:rPr>
        <w:t xml:space="preserve"> </w:t>
      </w:r>
      <w:r w:rsidRPr="00307F9C">
        <w:rPr>
          <w:rFonts w:ascii="Times New Roman" w:hAnsi="Times New Roman" w:cs="Times New Roman"/>
          <w:i/>
          <w:iCs/>
          <w:sz w:val="21"/>
          <w:szCs w:val="21"/>
        </w:rPr>
        <w:t>Electronica, Dance and Club Music</w:t>
      </w:r>
      <w:r w:rsidRPr="00307F9C">
        <w:rPr>
          <w:rFonts w:ascii="Times New Roman" w:hAnsi="Times New Roman" w:cs="Times New Roman"/>
          <w:sz w:val="21"/>
          <w:szCs w:val="21"/>
        </w:rPr>
        <w:t>, 89-96.</w:t>
      </w:r>
    </w:p>
    <w:p w14:paraId="68C2F3A4" w14:textId="1FB91FE4" w:rsidR="009E1582" w:rsidRPr="008953B6" w:rsidRDefault="00307F9C" w:rsidP="008953B6">
      <w:pPr>
        <w:pStyle w:val="a9"/>
        <w:numPr>
          <w:ilvl w:val="0"/>
          <w:numId w:val="1"/>
        </w:numPr>
        <w:spacing w:after="0" w:line="240" w:lineRule="auto"/>
        <w:jc w:val="both"/>
        <w:rPr>
          <w:rFonts w:ascii="Times New Roman" w:hAnsi="Times New Roman" w:cs="Times New Roman"/>
          <w:sz w:val="21"/>
          <w:szCs w:val="21"/>
        </w:rPr>
      </w:pPr>
      <w:r w:rsidRPr="00307F9C">
        <w:rPr>
          <w:rFonts w:ascii="Times New Roman" w:hAnsi="Times New Roman" w:cs="Times New Roman"/>
          <w:sz w:val="21"/>
          <w:szCs w:val="21"/>
        </w:rPr>
        <w:t>Xambó, A., Roma, G. (2024) Human</w:t>
      </w:r>
      <w:r w:rsidR="00021087">
        <w:rPr>
          <w:rFonts w:ascii="Times New Roman" w:hAnsi="Times New Roman" w:cs="Times New Roman" w:hint="eastAsia"/>
          <w:sz w:val="21"/>
          <w:szCs w:val="21"/>
        </w:rPr>
        <w:t>-</w:t>
      </w:r>
      <w:r w:rsidRPr="00307F9C">
        <w:rPr>
          <w:rFonts w:ascii="Times New Roman" w:hAnsi="Times New Roman" w:cs="Times New Roman"/>
          <w:sz w:val="21"/>
          <w:szCs w:val="21"/>
        </w:rPr>
        <w:t>machine agencies in live coding for music performance.</w:t>
      </w:r>
      <w:r>
        <w:rPr>
          <w:rFonts w:ascii="Times New Roman" w:hAnsi="Times New Roman" w:cs="Times New Roman" w:hint="eastAsia"/>
          <w:sz w:val="21"/>
          <w:szCs w:val="21"/>
        </w:rPr>
        <w:t xml:space="preserve"> </w:t>
      </w:r>
      <w:r w:rsidRPr="00307F9C">
        <w:rPr>
          <w:rFonts w:ascii="Times New Roman" w:hAnsi="Times New Roman" w:cs="Times New Roman"/>
          <w:i/>
          <w:iCs/>
          <w:sz w:val="21"/>
          <w:szCs w:val="21"/>
        </w:rPr>
        <w:t>Journal of New Music Research</w:t>
      </w:r>
      <w:r w:rsidRPr="00307F9C">
        <w:rPr>
          <w:rFonts w:ascii="Times New Roman" w:hAnsi="Times New Roman" w:cs="Times New Roman"/>
          <w:sz w:val="21"/>
          <w:szCs w:val="21"/>
        </w:rPr>
        <w:t>,</w:t>
      </w:r>
      <w:r>
        <w:rPr>
          <w:rFonts w:ascii="Times New Roman" w:hAnsi="Times New Roman" w:cs="Times New Roman" w:hint="eastAsia"/>
          <w:sz w:val="21"/>
          <w:szCs w:val="21"/>
        </w:rPr>
        <w:t xml:space="preserve"> </w:t>
      </w:r>
      <w:r w:rsidRPr="00307F9C">
        <w:rPr>
          <w:rFonts w:ascii="Times New Roman" w:hAnsi="Times New Roman" w:cs="Times New Roman"/>
          <w:sz w:val="21"/>
          <w:szCs w:val="21"/>
        </w:rPr>
        <w:t>53(1-2), 33-46.</w:t>
      </w:r>
    </w:p>
    <w:p w14:paraId="39670097" w14:textId="37167313" w:rsidR="009E1582" w:rsidRPr="008953B6" w:rsidRDefault="00021087" w:rsidP="008953B6">
      <w:pPr>
        <w:pStyle w:val="a9"/>
        <w:numPr>
          <w:ilvl w:val="0"/>
          <w:numId w:val="1"/>
        </w:numPr>
        <w:spacing w:after="0" w:line="240" w:lineRule="auto"/>
        <w:jc w:val="both"/>
        <w:rPr>
          <w:rFonts w:ascii="Times New Roman" w:hAnsi="Times New Roman" w:cs="Times New Roman"/>
          <w:sz w:val="21"/>
          <w:szCs w:val="21"/>
        </w:rPr>
      </w:pPr>
      <w:r w:rsidRPr="00021087">
        <w:rPr>
          <w:rFonts w:ascii="Times New Roman" w:hAnsi="Times New Roman" w:cs="Times New Roman"/>
          <w:sz w:val="21"/>
          <w:szCs w:val="21"/>
        </w:rPr>
        <w:t>Daws, E. (2019) The effects of tempo, texture, and instrument on felt emotions.</w:t>
      </w:r>
      <w:r>
        <w:rPr>
          <w:rFonts w:ascii="Times New Roman" w:hAnsi="Times New Roman" w:cs="Times New Roman" w:hint="eastAsia"/>
          <w:sz w:val="21"/>
          <w:szCs w:val="21"/>
        </w:rPr>
        <w:t xml:space="preserve"> </w:t>
      </w:r>
      <w:r w:rsidRPr="00021087">
        <w:rPr>
          <w:rFonts w:ascii="Times New Roman" w:hAnsi="Times New Roman" w:cs="Times New Roman"/>
          <w:i/>
          <w:iCs/>
          <w:sz w:val="21"/>
          <w:szCs w:val="21"/>
        </w:rPr>
        <w:t>Durham Undergraduate Research in Music &amp; Science</w:t>
      </w:r>
      <w:r w:rsidRPr="00021087">
        <w:rPr>
          <w:rFonts w:ascii="Times New Roman" w:hAnsi="Times New Roman" w:cs="Times New Roman"/>
          <w:sz w:val="21"/>
          <w:szCs w:val="21"/>
        </w:rPr>
        <w:t>,</w:t>
      </w:r>
      <w:r>
        <w:rPr>
          <w:rFonts w:ascii="Times New Roman" w:hAnsi="Times New Roman" w:cs="Times New Roman" w:hint="eastAsia"/>
          <w:sz w:val="21"/>
          <w:szCs w:val="21"/>
        </w:rPr>
        <w:t xml:space="preserve"> </w:t>
      </w:r>
      <w:r w:rsidRPr="00021087">
        <w:rPr>
          <w:rFonts w:ascii="Times New Roman" w:hAnsi="Times New Roman" w:cs="Times New Roman"/>
          <w:sz w:val="21"/>
          <w:szCs w:val="21"/>
        </w:rPr>
        <w:t>2, 32-39.</w:t>
      </w:r>
    </w:p>
    <w:p w14:paraId="62C00F03" w14:textId="5DE3CA38" w:rsidR="009E1582" w:rsidRPr="008953B6" w:rsidRDefault="00DB604D" w:rsidP="008953B6">
      <w:pPr>
        <w:pStyle w:val="a9"/>
        <w:numPr>
          <w:ilvl w:val="0"/>
          <w:numId w:val="1"/>
        </w:numPr>
        <w:spacing w:after="0" w:line="240" w:lineRule="auto"/>
        <w:jc w:val="both"/>
        <w:rPr>
          <w:rFonts w:ascii="Times New Roman" w:hAnsi="Times New Roman" w:cs="Times New Roman"/>
          <w:sz w:val="21"/>
          <w:szCs w:val="21"/>
        </w:rPr>
      </w:pPr>
      <w:r w:rsidRPr="00DB604D">
        <w:rPr>
          <w:rFonts w:ascii="Times New Roman" w:hAnsi="Times New Roman" w:cs="Times New Roman"/>
          <w:sz w:val="21"/>
          <w:szCs w:val="21"/>
        </w:rPr>
        <w:t>Holbrook, U. A. (2019) Sound objects and spatial morphologies.</w:t>
      </w:r>
      <w:r>
        <w:rPr>
          <w:rFonts w:ascii="Times New Roman" w:hAnsi="Times New Roman" w:cs="Times New Roman" w:hint="eastAsia"/>
          <w:sz w:val="21"/>
          <w:szCs w:val="21"/>
        </w:rPr>
        <w:t xml:space="preserve"> </w:t>
      </w:r>
      <w:proofErr w:type="spellStart"/>
      <w:r w:rsidRPr="00DB604D">
        <w:rPr>
          <w:rFonts w:ascii="Times New Roman" w:hAnsi="Times New Roman" w:cs="Times New Roman"/>
          <w:i/>
          <w:iCs/>
          <w:sz w:val="21"/>
          <w:szCs w:val="21"/>
        </w:rPr>
        <w:t>Organised</w:t>
      </w:r>
      <w:proofErr w:type="spellEnd"/>
      <w:r w:rsidRPr="00DB604D">
        <w:rPr>
          <w:rFonts w:ascii="Times New Roman" w:hAnsi="Times New Roman" w:cs="Times New Roman"/>
          <w:i/>
          <w:iCs/>
          <w:sz w:val="21"/>
          <w:szCs w:val="21"/>
        </w:rPr>
        <w:t xml:space="preserve"> Sound</w:t>
      </w:r>
      <w:r w:rsidRPr="00DB604D">
        <w:rPr>
          <w:rFonts w:ascii="Times New Roman" w:hAnsi="Times New Roman" w:cs="Times New Roman"/>
          <w:sz w:val="21"/>
          <w:szCs w:val="21"/>
        </w:rPr>
        <w:t>,</w:t>
      </w:r>
      <w:r>
        <w:rPr>
          <w:rFonts w:ascii="Times New Roman" w:hAnsi="Times New Roman" w:cs="Times New Roman" w:hint="eastAsia"/>
          <w:sz w:val="21"/>
          <w:szCs w:val="21"/>
        </w:rPr>
        <w:t xml:space="preserve"> </w:t>
      </w:r>
      <w:r w:rsidRPr="00DB604D">
        <w:rPr>
          <w:rFonts w:ascii="Times New Roman" w:hAnsi="Times New Roman" w:cs="Times New Roman"/>
          <w:sz w:val="21"/>
          <w:szCs w:val="21"/>
        </w:rPr>
        <w:t>24(1), 20-29.</w:t>
      </w:r>
    </w:p>
    <w:p w14:paraId="5C45FBA8" w14:textId="1FA5370C" w:rsidR="009E1582" w:rsidRPr="008953B6" w:rsidRDefault="001B4864" w:rsidP="008953B6">
      <w:pPr>
        <w:pStyle w:val="a9"/>
        <w:numPr>
          <w:ilvl w:val="0"/>
          <w:numId w:val="1"/>
        </w:numPr>
        <w:spacing w:after="0" w:line="240" w:lineRule="auto"/>
        <w:jc w:val="both"/>
        <w:rPr>
          <w:rFonts w:ascii="Times New Roman" w:hAnsi="Times New Roman" w:cs="Times New Roman"/>
          <w:sz w:val="21"/>
          <w:szCs w:val="21"/>
        </w:rPr>
      </w:pPr>
      <w:r w:rsidRPr="001B4864">
        <w:rPr>
          <w:rFonts w:ascii="Times New Roman" w:hAnsi="Times New Roman" w:cs="Times New Roman"/>
          <w:sz w:val="21"/>
          <w:szCs w:val="21"/>
        </w:rPr>
        <w:t xml:space="preserve">Waugh, M. (2017). </w:t>
      </w:r>
      <w:r>
        <w:rPr>
          <w:rFonts w:ascii="Times New Roman" w:hAnsi="Times New Roman" w:cs="Times New Roman"/>
          <w:sz w:val="21"/>
          <w:szCs w:val="21"/>
        </w:rPr>
        <w:t>“</w:t>
      </w:r>
      <w:r w:rsidRPr="001B4864">
        <w:rPr>
          <w:rFonts w:ascii="Times New Roman" w:hAnsi="Times New Roman" w:cs="Times New Roman"/>
          <w:sz w:val="21"/>
          <w:szCs w:val="21"/>
        </w:rPr>
        <w:t>My laptop is an extension of my memory and self</w:t>
      </w:r>
      <w:r>
        <w:rPr>
          <w:rFonts w:ascii="Times New Roman" w:hAnsi="Times New Roman" w:cs="Times New Roman"/>
          <w:sz w:val="21"/>
          <w:szCs w:val="21"/>
        </w:rPr>
        <w:t>”</w:t>
      </w:r>
      <w:r w:rsidRPr="001B4864">
        <w:rPr>
          <w:rFonts w:ascii="Times New Roman" w:hAnsi="Times New Roman" w:cs="Times New Roman"/>
          <w:sz w:val="21"/>
          <w:szCs w:val="21"/>
        </w:rPr>
        <w:t xml:space="preserve">: </w:t>
      </w:r>
      <w:r w:rsidR="00E32B2C" w:rsidRPr="001B4864">
        <w:rPr>
          <w:rFonts w:ascii="Times New Roman" w:hAnsi="Times New Roman" w:cs="Times New Roman"/>
          <w:sz w:val="21"/>
          <w:szCs w:val="21"/>
        </w:rPr>
        <w:t>post-inter</w:t>
      </w:r>
      <w:r w:rsidRPr="001B4864">
        <w:rPr>
          <w:rFonts w:ascii="Times New Roman" w:hAnsi="Times New Roman" w:cs="Times New Roman"/>
          <w:sz w:val="21"/>
          <w:szCs w:val="21"/>
        </w:rPr>
        <w:t>net identity, virtual intimacy and digital queering in online popular music.</w:t>
      </w:r>
      <w:r>
        <w:rPr>
          <w:rFonts w:ascii="Times New Roman" w:hAnsi="Times New Roman" w:cs="Times New Roman" w:hint="eastAsia"/>
          <w:sz w:val="21"/>
          <w:szCs w:val="21"/>
        </w:rPr>
        <w:t xml:space="preserve"> </w:t>
      </w:r>
      <w:r w:rsidRPr="001B4864">
        <w:rPr>
          <w:rFonts w:ascii="Times New Roman" w:hAnsi="Times New Roman" w:cs="Times New Roman"/>
          <w:i/>
          <w:iCs/>
          <w:sz w:val="21"/>
          <w:szCs w:val="21"/>
        </w:rPr>
        <w:t>Popular Music</w:t>
      </w:r>
      <w:r w:rsidRPr="001B4864">
        <w:rPr>
          <w:rFonts w:ascii="Times New Roman" w:hAnsi="Times New Roman" w:cs="Times New Roman"/>
          <w:sz w:val="21"/>
          <w:szCs w:val="21"/>
        </w:rPr>
        <w:t>,</w:t>
      </w:r>
      <w:r>
        <w:rPr>
          <w:rFonts w:ascii="Times New Roman" w:hAnsi="Times New Roman" w:cs="Times New Roman" w:hint="eastAsia"/>
          <w:sz w:val="21"/>
          <w:szCs w:val="21"/>
        </w:rPr>
        <w:t xml:space="preserve"> </w:t>
      </w:r>
      <w:r w:rsidRPr="001B4864">
        <w:rPr>
          <w:rFonts w:ascii="Times New Roman" w:hAnsi="Times New Roman" w:cs="Times New Roman"/>
          <w:sz w:val="21"/>
          <w:szCs w:val="21"/>
        </w:rPr>
        <w:t>36(2), 233-251.</w:t>
      </w:r>
    </w:p>
    <w:p w14:paraId="09685B59" w14:textId="53338FD1" w:rsidR="009E1582" w:rsidRPr="008953B6" w:rsidRDefault="002D10FA" w:rsidP="008953B6">
      <w:pPr>
        <w:pStyle w:val="a9"/>
        <w:numPr>
          <w:ilvl w:val="0"/>
          <w:numId w:val="1"/>
        </w:numPr>
        <w:spacing w:after="0" w:line="240" w:lineRule="auto"/>
        <w:jc w:val="both"/>
        <w:rPr>
          <w:rFonts w:ascii="Times New Roman" w:hAnsi="Times New Roman" w:cs="Times New Roman"/>
          <w:sz w:val="21"/>
          <w:szCs w:val="21"/>
        </w:rPr>
      </w:pPr>
      <w:r w:rsidRPr="002D10FA">
        <w:rPr>
          <w:rFonts w:ascii="Times New Roman" w:hAnsi="Times New Roman" w:cs="Times New Roman"/>
          <w:sz w:val="21"/>
          <w:szCs w:val="21"/>
        </w:rPr>
        <w:t>Cheng, L., Moir, Z., Bell, A. P., Humberstone, J., Hein, E. (2026) Digital musicianship in post-pandemic popular music education.</w:t>
      </w:r>
      <w:r>
        <w:rPr>
          <w:rFonts w:ascii="Times New Roman" w:hAnsi="Times New Roman" w:cs="Times New Roman" w:hint="eastAsia"/>
          <w:sz w:val="21"/>
          <w:szCs w:val="21"/>
        </w:rPr>
        <w:t xml:space="preserve"> </w:t>
      </w:r>
      <w:r w:rsidRPr="002D10FA">
        <w:rPr>
          <w:rFonts w:ascii="Times New Roman" w:hAnsi="Times New Roman" w:cs="Times New Roman"/>
          <w:i/>
          <w:iCs/>
          <w:sz w:val="21"/>
          <w:szCs w:val="21"/>
        </w:rPr>
        <w:t>International Journal of Music Education</w:t>
      </w:r>
      <w:r w:rsidRPr="002D10FA">
        <w:rPr>
          <w:rFonts w:ascii="Times New Roman" w:hAnsi="Times New Roman" w:cs="Times New Roman"/>
          <w:sz w:val="21"/>
          <w:szCs w:val="21"/>
        </w:rPr>
        <w:t>,</w:t>
      </w:r>
      <w:r>
        <w:rPr>
          <w:rFonts w:ascii="Times New Roman" w:hAnsi="Times New Roman" w:cs="Times New Roman" w:hint="eastAsia"/>
          <w:sz w:val="21"/>
          <w:szCs w:val="21"/>
        </w:rPr>
        <w:t xml:space="preserve"> </w:t>
      </w:r>
      <w:r w:rsidRPr="002D10FA">
        <w:rPr>
          <w:rFonts w:ascii="Times New Roman" w:hAnsi="Times New Roman" w:cs="Times New Roman"/>
          <w:sz w:val="21"/>
          <w:szCs w:val="21"/>
        </w:rPr>
        <w:t>44(3), 581-592.</w:t>
      </w:r>
    </w:p>
    <w:p w14:paraId="7B648E61" w14:textId="4F64FDEA" w:rsidR="009E1582" w:rsidRPr="008953B6" w:rsidRDefault="002D10FA" w:rsidP="008953B6">
      <w:pPr>
        <w:pStyle w:val="a9"/>
        <w:numPr>
          <w:ilvl w:val="0"/>
          <w:numId w:val="1"/>
        </w:numPr>
        <w:spacing w:after="0" w:line="240" w:lineRule="auto"/>
        <w:jc w:val="both"/>
        <w:rPr>
          <w:rFonts w:ascii="Times New Roman" w:hAnsi="Times New Roman" w:cs="Times New Roman"/>
          <w:sz w:val="21"/>
          <w:szCs w:val="21"/>
        </w:rPr>
      </w:pPr>
      <w:r w:rsidRPr="002D10FA">
        <w:rPr>
          <w:rFonts w:ascii="Times New Roman" w:hAnsi="Times New Roman" w:cs="Times New Roman"/>
          <w:sz w:val="21"/>
          <w:szCs w:val="21"/>
        </w:rPr>
        <w:t>Cova, F. (2024) Experimental philosophy of aesthetics: aesthetic judgment.</w:t>
      </w:r>
      <w:r>
        <w:rPr>
          <w:rFonts w:ascii="Times New Roman" w:hAnsi="Times New Roman" w:cs="Times New Roman" w:hint="eastAsia"/>
          <w:sz w:val="21"/>
          <w:szCs w:val="21"/>
        </w:rPr>
        <w:t xml:space="preserve"> </w:t>
      </w:r>
      <w:r w:rsidRPr="002D10FA">
        <w:rPr>
          <w:rFonts w:ascii="Times New Roman" w:hAnsi="Times New Roman" w:cs="Times New Roman"/>
          <w:i/>
          <w:iCs/>
          <w:sz w:val="21"/>
          <w:szCs w:val="21"/>
        </w:rPr>
        <w:t>Compact Compendium of Experimental Philosophy</w:t>
      </w:r>
      <w:r w:rsidRPr="002D10FA">
        <w:rPr>
          <w:rFonts w:ascii="Times New Roman" w:hAnsi="Times New Roman" w:cs="Times New Roman"/>
          <w:sz w:val="21"/>
          <w:szCs w:val="21"/>
        </w:rPr>
        <w:t>, 393-416.</w:t>
      </w:r>
    </w:p>
    <w:p w14:paraId="5C8D056E" w14:textId="24C1312B" w:rsidR="009E1582" w:rsidRPr="008953B6" w:rsidRDefault="002D10FA" w:rsidP="008953B6">
      <w:pPr>
        <w:pStyle w:val="a9"/>
        <w:numPr>
          <w:ilvl w:val="0"/>
          <w:numId w:val="1"/>
        </w:numPr>
        <w:spacing w:after="0" w:line="240" w:lineRule="auto"/>
        <w:jc w:val="both"/>
        <w:rPr>
          <w:rFonts w:ascii="Times New Roman" w:hAnsi="Times New Roman" w:cs="Times New Roman"/>
          <w:sz w:val="21"/>
          <w:szCs w:val="21"/>
        </w:rPr>
      </w:pPr>
      <w:r w:rsidRPr="002D10FA">
        <w:rPr>
          <w:rFonts w:ascii="Times New Roman" w:hAnsi="Times New Roman" w:cs="Times New Roman"/>
          <w:sz w:val="21"/>
          <w:szCs w:val="21"/>
        </w:rPr>
        <w:t>Gunkel, D. J. (2025) Prompted by me. Generated by ChatGPT.</w:t>
      </w:r>
      <w:r>
        <w:rPr>
          <w:rFonts w:ascii="Times New Roman" w:hAnsi="Times New Roman" w:cs="Times New Roman" w:hint="eastAsia"/>
          <w:sz w:val="21"/>
          <w:szCs w:val="21"/>
        </w:rPr>
        <w:t xml:space="preserve"> </w:t>
      </w:r>
      <w:r w:rsidRPr="002D10FA">
        <w:rPr>
          <w:rFonts w:ascii="Times New Roman" w:hAnsi="Times New Roman" w:cs="Times New Roman"/>
          <w:i/>
          <w:iCs/>
          <w:sz w:val="21"/>
          <w:szCs w:val="21"/>
        </w:rPr>
        <w:t>Human-Machine Communication</w:t>
      </w:r>
      <w:r w:rsidRPr="002D10FA">
        <w:rPr>
          <w:rFonts w:ascii="Times New Roman" w:hAnsi="Times New Roman" w:cs="Times New Roman"/>
          <w:sz w:val="21"/>
          <w:szCs w:val="21"/>
        </w:rPr>
        <w:t>,</w:t>
      </w:r>
      <w:r>
        <w:rPr>
          <w:rFonts w:ascii="Times New Roman" w:hAnsi="Times New Roman" w:cs="Times New Roman" w:hint="eastAsia"/>
          <w:sz w:val="21"/>
          <w:szCs w:val="21"/>
        </w:rPr>
        <w:t xml:space="preserve"> </w:t>
      </w:r>
      <w:r w:rsidRPr="002D10FA">
        <w:rPr>
          <w:rFonts w:ascii="Times New Roman" w:hAnsi="Times New Roman" w:cs="Times New Roman"/>
          <w:sz w:val="21"/>
          <w:szCs w:val="21"/>
        </w:rPr>
        <w:t>10(1), 2.</w:t>
      </w:r>
    </w:p>
    <w:sectPr w:rsidR="009E1582" w:rsidRPr="008953B6" w:rsidSect="008953B6">
      <w:type w:val="continuous"/>
      <w:pgSz w:w="11906" w:h="16838" w:code="9"/>
      <w:pgMar w:top="1134" w:right="851" w:bottom="1134" w:left="851" w:header="680" w:footer="737" w:gutter="284"/>
      <w:cols w:num="2" w:space="44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59DD3" w14:textId="77777777" w:rsidR="00351BFD" w:rsidRDefault="00351BFD" w:rsidP="009E1582">
      <w:pPr>
        <w:spacing w:after="0" w:line="240" w:lineRule="auto"/>
        <w:rPr>
          <w:rFonts w:hint="eastAsia"/>
        </w:rPr>
      </w:pPr>
      <w:r>
        <w:separator/>
      </w:r>
    </w:p>
  </w:endnote>
  <w:endnote w:type="continuationSeparator" w:id="0">
    <w:p w14:paraId="4245A005" w14:textId="77777777" w:rsidR="00351BFD" w:rsidRDefault="00351BFD" w:rsidP="009E158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Unicode MS">
    <w:altName w:val="等线"/>
    <w:panose1 w:val="020B0604020202020204"/>
    <w:charset w:val="86"/>
    <w:family w:val="auto"/>
    <w:pitch w:val="default"/>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5E0D" w14:textId="77777777" w:rsidR="00D73B75" w:rsidRDefault="00D73B75">
    <w:pPr>
      <w:pStyle w:val="af2"/>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003D0" w14:textId="7BA52290" w:rsidR="009E1582" w:rsidRPr="009E1582" w:rsidRDefault="009E1582" w:rsidP="009E1582">
    <w:pPr>
      <w:tabs>
        <w:tab w:val="center" w:pos="4153"/>
        <w:tab w:val="right" w:pos="8306"/>
      </w:tabs>
      <w:snapToGrid w:val="0"/>
      <w:spacing w:after="0" w:line="240" w:lineRule="auto"/>
      <w:rPr>
        <w:rFonts w:ascii="Arial" w:eastAsia="宋体" w:hAnsi="Arial" w:cs="Arial"/>
        <w:sz w:val="20"/>
        <w:szCs w:val="20"/>
        <w14:ligatures w14:val="none"/>
      </w:rPr>
    </w:pPr>
    <w:r w:rsidRPr="00142401">
      <w:rPr>
        <w:rFonts w:ascii="Arial" w:eastAsia="宋体" w:hAnsi="Arial" w:cs="Arial"/>
        <w:sz w:val="20"/>
        <w:szCs w:val="20"/>
        <w14:ligatures w14:val="none"/>
      </w:rPr>
      <w:ptab w:relativeTo="margin" w:alignment="center" w:leader="none"/>
    </w:r>
    <w:r w:rsidRPr="00142401">
      <w:rPr>
        <w:rFonts w:ascii="Arial" w:eastAsia="宋体" w:hAnsi="Arial" w:cs="Arial"/>
        <w:sz w:val="20"/>
        <w:szCs w:val="20"/>
        <w14:ligatures w14:val="none"/>
      </w:rPr>
      <w:fldChar w:fldCharType="begin"/>
    </w:r>
    <w:r w:rsidRPr="00142401">
      <w:rPr>
        <w:rFonts w:ascii="Arial" w:eastAsia="宋体" w:hAnsi="Arial" w:cs="Arial"/>
        <w:sz w:val="20"/>
        <w:szCs w:val="20"/>
        <w14:ligatures w14:val="none"/>
      </w:rPr>
      <w:instrText>PAGE   \* MERGEFORMAT</w:instrText>
    </w:r>
    <w:r w:rsidRPr="00142401">
      <w:rPr>
        <w:rFonts w:ascii="Arial" w:eastAsia="宋体" w:hAnsi="Arial" w:cs="Arial"/>
        <w:sz w:val="20"/>
        <w:szCs w:val="20"/>
        <w14:ligatures w14:val="none"/>
      </w:rPr>
      <w:fldChar w:fldCharType="separate"/>
    </w:r>
    <w:r>
      <w:rPr>
        <w:rFonts w:ascii="Arial" w:eastAsia="宋体" w:hAnsi="Arial" w:cs="Arial"/>
        <w:sz w:val="20"/>
        <w:szCs w:val="20"/>
        <w14:ligatures w14:val="none"/>
      </w:rPr>
      <w:t>10</w:t>
    </w:r>
    <w:r w:rsidRPr="00142401">
      <w:rPr>
        <w:rFonts w:ascii="Arial" w:eastAsia="宋体" w:hAnsi="Arial" w:cs="Arial"/>
        <w:sz w:val="20"/>
        <w:szCs w:val="20"/>
        <w14:ligatures w14:val="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70641" w14:textId="77777777" w:rsidR="00D73B75" w:rsidRDefault="00D73B75">
    <w:pPr>
      <w:pStyle w:val="af2"/>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74A99" w14:textId="77777777" w:rsidR="00351BFD" w:rsidRDefault="00351BFD" w:rsidP="009E1582">
      <w:pPr>
        <w:spacing w:after="0" w:line="240" w:lineRule="auto"/>
        <w:rPr>
          <w:rFonts w:hint="eastAsia"/>
        </w:rPr>
      </w:pPr>
      <w:r>
        <w:separator/>
      </w:r>
    </w:p>
  </w:footnote>
  <w:footnote w:type="continuationSeparator" w:id="0">
    <w:p w14:paraId="0D98DB1A" w14:textId="77777777" w:rsidR="00351BFD" w:rsidRDefault="00351BFD" w:rsidP="009E1582">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C8ABA" w14:textId="77777777" w:rsidR="00D73B75" w:rsidRDefault="00D73B75">
    <w:pPr>
      <w:pStyle w:val="af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9299" w14:textId="27992A8C" w:rsidR="009E1582" w:rsidRPr="009E1582" w:rsidRDefault="009E1582" w:rsidP="009E1582">
    <w:pPr>
      <w:widowControl/>
      <w:pBdr>
        <w:bottom w:val="single" w:sz="4" w:space="1" w:color="auto"/>
      </w:pBdr>
      <w:tabs>
        <w:tab w:val="center" w:pos="4153"/>
        <w:tab w:val="right" w:pos="8306"/>
      </w:tabs>
      <w:snapToGrid w:val="0"/>
      <w:spacing w:after="0" w:line="240" w:lineRule="auto"/>
      <w:rPr>
        <w:rFonts w:ascii="Arial Unicode MS" w:eastAsia="Arial Unicode MS" w:hAnsi="Arial Unicode MS" w:cs="Arial Unicode MS"/>
        <w:kern w:val="0"/>
        <w:sz w:val="21"/>
        <w:szCs w:val="21"/>
        <w14:ligatures w14:val="none"/>
      </w:rPr>
    </w:pPr>
    <w:bookmarkStart w:id="0" w:name="_Hlk222919409"/>
    <w:bookmarkStart w:id="1" w:name="OLE_LINK7"/>
    <w:bookmarkStart w:id="2" w:name="OLE_LINK10"/>
    <w:bookmarkStart w:id="3" w:name="_Hlk240029756"/>
    <w:r w:rsidRPr="009E1582">
      <w:rPr>
        <w:rFonts w:ascii="Arial" w:eastAsia="等线" w:hAnsi="Arial" w:cs="Arial"/>
        <w:kern w:val="0"/>
        <w:sz w:val="21"/>
        <w:szCs w:val="21"/>
        <w14:ligatures w14:val="none"/>
      </w:rPr>
      <w:t>Arts and Humanities Perspectives                                                  2026,1(1):</w:t>
    </w:r>
    <w:r w:rsidR="002D06F8">
      <w:rPr>
        <w:rFonts w:ascii="Arial" w:eastAsia="等线" w:hAnsi="Arial" w:cs="Arial" w:hint="eastAsia"/>
        <w:kern w:val="0"/>
        <w:sz w:val="21"/>
        <w:szCs w:val="21"/>
        <w14:ligatures w14:val="none"/>
      </w:rPr>
      <w:t>10</w:t>
    </w:r>
    <w:r w:rsidRPr="009E1582">
      <w:rPr>
        <w:rFonts w:ascii="Arial" w:eastAsia="等线" w:hAnsi="Arial" w:cs="Arial"/>
        <w:kern w:val="0"/>
        <w:sz w:val="21"/>
        <w:szCs w:val="21"/>
        <w14:ligatures w14:val="none"/>
      </w:rPr>
      <w:t>-</w:t>
    </w:r>
    <w:bookmarkEnd w:id="0"/>
    <w:bookmarkEnd w:id="1"/>
    <w:bookmarkEnd w:id="2"/>
    <w:bookmarkEnd w:id="3"/>
    <w:r w:rsidR="002D06F8">
      <w:rPr>
        <w:rFonts w:ascii="Arial" w:eastAsia="等线" w:hAnsi="Arial" w:cs="Arial" w:hint="eastAsia"/>
        <w:kern w:val="0"/>
        <w:sz w:val="21"/>
        <w:szCs w:val="21"/>
        <w14:ligatures w14:val="none"/>
      </w:rPr>
      <w:t>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4088A" w14:textId="77777777" w:rsidR="00D73B75" w:rsidRDefault="00D73B75">
    <w:pPr>
      <w:pStyle w:val="af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E4218A"/>
    <w:multiLevelType w:val="hybridMultilevel"/>
    <w:tmpl w:val="B980DD54"/>
    <w:lvl w:ilvl="0" w:tplc="A66ADB00">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691416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582"/>
    <w:rsid w:val="00021087"/>
    <w:rsid w:val="00055B2A"/>
    <w:rsid w:val="000732CC"/>
    <w:rsid w:val="000C4081"/>
    <w:rsid w:val="00181E27"/>
    <w:rsid w:val="001B4864"/>
    <w:rsid w:val="00292430"/>
    <w:rsid w:val="002D06F8"/>
    <w:rsid w:val="002D10FA"/>
    <w:rsid w:val="002F6D15"/>
    <w:rsid w:val="00307F9C"/>
    <w:rsid w:val="00351BFD"/>
    <w:rsid w:val="00366770"/>
    <w:rsid w:val="003D413D"/>
    <w:rsid w:val="004369F8"/>
    <w:rsid w:val="0058744E"/>
    <w:rsid w:val="00750543"/>
    <w:rsid w:val="007857B3"/>
    <w:rsid w:val="008953B6"/>
    <w:rsid w:val="008F6DB1"/>
    <w:rsid w:val="009E1582"/>
    <w:rsid w:val="00AC7CD5"/>
    <w:rsid w:val="00BA4019"/>
    <w:rsid w:val="00BE052C"/>
    <w:rsid w:val="00D73B75"/>
    <w:rsid w:val="00DB604D"/>
    <w:rsid w:val="00E26B1E"/>
    <w:rsid w:val="00E32B2C"/>
    <w:rsid w:val="00EA0658"/>
    <w:rsid w:val="00EB1F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60EDB"/>
  <w15:chartTrackingRefBased/>
  <w15:docId w15:val="{FDA57B85-074B-41A7-9DE8-73CD0B90A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E158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E158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E158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E158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E158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9E158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E158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E158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9E158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E158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E158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E158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E1582"/>
    <w:rPr>
      <w:rFonts w:cstheme="majorBidi"/>
      <w:color w:val="0F4761" w:themeColor="accent1" w:themeShade="BF"/>
      <w:sz w:val="28"/>
      <w:szCs w:val="28"/>
    </w:rPr>
  </w:style>
  <w:style w:type="character" w:customStyle="1" w:styleId="50">
    <w:name w:val="标题 5 字符"/>
    <w:basedOn w:val="a0"/>
    <w:link w:val="5"/>
    <w:uiPriority w:val="9"/>
    <w:semiHidden/>
    <w:rsid w:val="009E1582"/>
    <w:rPr>
      <w:rFonts w:cstheme="majorBidi"/>
      <w:color w:val="0F4761" w:themeColor="accent1" w:themeShade="BF"/>
      <w:sz w:val="24"/>
    </w:rPr>
  </w:style>
  <w:style w:type="character" w:customStyle="1" w:styleId="60">
    <w:name w:val="标题 6 字符"/>
    <w:basedOn w:val="a0"/>
    <w:link w:val="6"/>
    <w:uiPriority w:val="9"/>
    <w:semiHidden/>
    <w:rsid w:val="009E1582"/>
    <w:rPr>
      <w:rFonts w:cstheme="majorBidi"/>
      <w:b/>
      <w:bCs/>
      <w:color w:val="0F4761" w:themeColor="accent1" w:themeShade="BF"/>
    </w:rPr>
  </w:style>
  <w:style w:type="character" w:customStyle="1" w:styleId="70">
    <w:name w:val="标题 7 字符"/>
    <w:basedOn w:val="a0"/>
    <w:link w:val="7"/>
    <w:uiPriority w:val="9"/>
    <w:semiHidden/>
    <w:rsid w:val="009E1582"/>
    <w:rPr>
      <w:rFonts w:cstheme="majorBidi"/>
      <w:b/>
      <w:bCs/>
      <w:color w:val="595959" w:themeColor="text1" w:themeTint="A6"/>
    </w:rPr>
  </w:style>
  <w:style w:type="character" w:customStyle="1" w:styleId="80">
    <w:name w:val="标题 8 字符"/>
    <w:basedOn w:val="a0"/>
    <w:link w:val="8"/>
    <w:uiPriority w:val="9"/>
    <w:semiHidden/>
    <w:rsid w:val="009E1582"/>
    <w:rPr>
      <w:rFonts w:cstheme="majorBidi"/>
      <w:color w:val="595959" w:themeColor="text1" w:themeTint="A6"/>
    </w:rPr>
  </w:style>
  <w:style w:type="character" w:customStyle="1" w:styleId="90">
    <w:name w:val="标题 9 字符"/>
    <w:basedOn w:val="a0"/>
    <w:link w:val="9"/>
    <w:uiPriority w:val="9"/>
    <w:semiHidden/>
    <w:rsid w:val="009E1582"/>
    <w:rPr>
      <w:rFonts w:eastAsiaTheme="majorEastAsia" w:cstheme="majorBidi"/>
      <w:color w:val="595959" w:themeColor="text1" w:themeTint="A6"/>
    </w:rPr>
  </w:style>
  <w:style w:type="paragraph" w:styleId="a3">
    <w:name w:val="Title"/>
    <w:basedOn w:val="a"/>
    <w:next w:val="a"/>
    <w:link w:val="a4"/>
    <w:uiPriority w:val="10"/>
    <w:qFormat/>
    <w:rsid w:val="009E158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E15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158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E158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E1582"/>
    <w:pPr>
      <w:spacing w:before="160"/>
      <w:jc w:val="center"/>
    </w:pPr>
    <w:rPr>
      <w:i/>
      <w:iCs/>
      <w:color w:val="404040" w:themeColor="text1" w:themeTint="BF"/>
    </w:rPr>
  </w:style>
  <w:style w:type="character" w:customStyle="1" w:styleId="a8">
    <w:name w:val="引用 字符"/>
    <w:basedOn w:val="a0"/>
    <w:link w:val="a7"/>
    <w:uiPriority w:val="29"/>
    <w:rsid w:val="009E1582"/>
    <w:rPr>
      <w:i/>
      <w:iCs/>
      <w:color w:val="404040" w:themeColor="text1" w:themeTint="BF"/>
    </w:rPr>
  </w:style>
  <w:style w:type="paragraph" w:styleId="a9">
    <w:name w:val="List Paragraph"/>
    <w:basedOn w:val="a"/>
    <w:uiPriority w:val="34"/>
    <w:qFormat/>
    <w:rsid w:val="009E1582"/>
    <w:pPr>
      <w:ind w:left="720"/>
      <w:contextualSpacing/>
    </w:pPr>
  </w:style>
  <w:style w:type="character" w:styleId="aa">
    <w:name w:val="Intense Emphasis"/>
    <w:basedOn w:val="a0"/>
    <w:uiPriority w:val="21"/>
    <w:qFormat/>
    <w:rsid w:val="009E1582"/>
    <w:rPr>
      <w:i/>
      <w:iCs/>
      <w:color w:val="0F4761" w:themeColor="accent1" w:themeShade="BF"/>
    </w:rPr>
  </w:style>
  <w:style w:type="paragraph" w:styleId="ab">
    <w:name w:val="Intense Quote"/>
    <w:basedOn w:val="a"/>
    <w:next w:val="a"/>
    <w:link w:val="ac"/>
    <w:uiPriority w:val="30"/>
    <w:qFormat/>
    <w:rsid w:val="009E1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E1582"/>
    <w:rPr>
      <w:i/>
      <w:iCs/>
      <w:color w:val="0F4761" w:themeColor="accent1" w:themeShade="BF"/>
    </w:rPr>
  </w:style>
  <w:style w:type="character" w:styleId="ad">
    <w:name w:val="Intense Reference"/>
    <w:basedOn w:val="a0"/>
    <w:uiPriority w:val="32"/>
    <w:qFormat/>
    <w:rsid w:val="009E1582"/>
    <w:rPr>
      <w:b/>
      <w:bCs/>
      <w:smallCaps/>
      <w:color w:val="0F4761" w:themeColor="accent1" w:themeShade="BF"/>
      <w:spacing w:val="5"/>
    </w:rPr>
  </w:style>
  <w:style w:type="character" w:styleId="ae">
    <w:name w:val="Hyperlink"/>
    <w:basedOn w:val="a0"/>
    <w:uiPriority w:val="99"/>
    <w:unhideWhenUsed/>
    <w:rsid w:val="009E1582"/>
    <w:rPr>
      <w:color w:val="467886" w:themeColor="hyperlink"/>
      <w:u w:val="single"/>
    </w:rPr>
  </w:style>
  <w:style w:type="character" w:styleId="af">
    <w:name w:val="Unresolved Mention"/>
    <w:basedOn w:val="a0"/>
    <w:uiPriority w:val="99"/>
    <w:semiHidden/>
    <w:unhideWhenUsed/>
    <w:rsid w:val="009E1582"/>
    <w:rPr>
      <w:color w:val="605E5C"/>
      <w:shd w:val="clear" w:color="auto" w:fill="E1DFDD"/>
    </w:rPr>
  </w:style>
  <w:style w:type="paragraph" w:styleId="af0">
    <w:name w:val="header"/>
    <w:basedOn w:val="a"/>
    <w:link w:val="af1"/>
    <w:uiPriority w:val="99"/>
    <w:unhideWhenUsed/>
    <w:rsid w:val="009E1582"/>
    <w:pP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rsid w:val="009E1582"/>
    <w:rPr>
      <w:sz w:val="18"/>
      <w:szCs w:val="18"/>
    </w:rPr>
  </w:style>
  <w:style w:type="paragraph" w:styleId="af2">
    <w:name w:val="footer"/>
    <w:basedOn w:val="a"/>
    <w:link w:val="af3"/>
    <w:uiPriority w:val="99"/>
    <w:unhideWhenUsed/>
    <w:rsid w:val="009E1582"/>
    <w:pPr>
      <w:tabs>
        <w:tab w:val="center" w:pos="4153"/>
        <w:tab w:val="right" w:pos="8306"/>
      </w:tabs>
      <w:snapToGrid w:val="0"/>
      <w:spacing w:line="240" w:lineRule="auto"/>
    </w:pPr>
    <w:rPr>
      <w:sz w:val="18"/>
      <w:szCs w:val="18"/>
    </w:rPr>
  </w:style>
  <w:style w:type="character" w:customStyle="1" w:styleId="af3">
    <w:name w:val="页脚 字符"/>
    <w:basedOn w:val="a0"/>
    <w:link w:val="af2"/>
    <w:uiPriority w:val="99"/>
    <w:rsid w:val="009E1582"/>
    <w:rPr>
      <w:sz w:val="18"/>
      <w:szCs w:val="18"/>
    </w:rPr>
  </w:style>
  <w:style w:type="character" w:styleId="af4">
    <w:name w:val="FollowedHyperlink"/>
    <w:basedOn w:val="a0"/>
    <w:uiPriority w:val="99"/>
    <w:semiHidden/>
    <w:unhideWhenUsed/>
    <w:rsid w:val="00E26B1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1727</Words>
  <Characters>9848</Characters>
  <Application>Microsoft Office Word</Application>
  <DocSecurity>0</DocSecurity>
  <Lines>82</Lines>
  <Paragraphs>23</Paragraphs>
  <ScaleCrop>false</ScaleCrop>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dc:creator>
  <cp:keywords/>
  <dc:description/>
  <cp:lastModifiedBy>HS</cp:lastModifiedBy>
  <cp:revision>22</cp:revision>
  <dcterms:created xsi:type="dcterms:W3CDTF">2026-09-11T07:25:00Z</dcterms:created>
  <dcterms:modified xsi:type="dcterms:W3CDTF">2026-09-14T08:48:00Z</dcterms:modified>
</cp:coreProperties>
</file>